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31F9" w14:textId="75AF28CF" w:rsidR="00B54817" w:rsidRPr="00534274" w:rsidRDefault="00B54817" w:rsidP="00B54817">
      <w:pPr>
        <w:pStyle w:val="Heading2"/>
        <w:spacing w:after="97"/>
        <w:ind w:left="-5"/>
      </w:pPr>
      <w:r w:rsidRPr="00534274">
        <w:rPr>
          <w:rFonts w:ascii="Times New Roman" w:eastAsia="Times New Roman" w:hAnsi="Times New Roman" w:cs="Times New Roman"/>
        </w:rPr>
        <w:t>CONFLICT OF INTEREST</w:t>
      </w:r>
      <w:r>
        <w:rPr>
          <w:rFonts w:ascii="Times New Roman" w:eastAsia="Times New Roman" w:hAnsi="Times New Roman" w:cs="Times New Roman"/>
        </w:rPr>
        <w:t xml:space="preserve"> </w:t>
      </w:r>
      <w:r w:rsidRPr="00534274">
        <w:rPr>
          <w:rFonts w:ascii="Times New Roman" w:eastAsia="Times New Roman" w:hAnsi="Times New Roman" w:cs="Times New Roman"/>
          <w:sz w:val="28"/>
          <w:szCs w:val="28"/>
        </w:rPr>
        <w:t>(COI.202</w:t>
      </w:r>
      <w:r w:rsidR="00145585">
        <w:rPr>
          <w:rFonts w:ascii="Times New Roman" w:eastAsia="Times New Roman" w:hAnsi="Times New Roman" w:cs="Times New Roman"/>
          <w:sz w:val="28"/>
          <w:szCs w:val="28"/>
        </w:rPr>
        <w:t>6</w:t>
      </w:r>
      <w:r w:rsidRPr="00534274">
        <w:rPr>
          <w:rFonts w:ascii="Times New Roman" w:eastAsia="Times New Roman" w:hAnsi="Times New Roman" w:cs="Times New Roman"/>
          <w:sz w:val="28"/>
          <w:szCs w:val="28"/>
        </w:rPr>
        <w:t>)</w:t>
      </w:r>
    </w:p>
    <w:p w14:paraId="2833E76A" w14:textId="77777777" w:rsidR="00B54817" w:rsidRPr="004D6368" w:rsidRDefault="00B54817" w:rsidP="00B54817">
      <w:pPr>
        <w:spacing w:after="5" w:line="248" w:lineRule="auto"/>
        <w:ind w:left="-5" w:right="5" w:hanging="10"/>
        <w:rPr>
          <w:rFonts w:ascii="Times New Roman" w:eastAsia="Times New Roman" w:hAnsi="Times New Roman" w:cs="Times New Roman"/>
          <w:b/>
          <w:bCs/>
        </w:rPr>
      </w:pPr>
    </w:p>
    <w:p w14:paraId="6A418BB2" w14:textId="77777777" w:rsidR="00B54817" w:rsidRPr="009B6691" w:rsidRDefault="00B54817" w:rsidP="00B54817">
      <w:pPr>
        <w:pStyle w:val="ListParagraph"/>
        <w:numPr>
          <w:ilvl w:val="0"/>
          <w:numId w:val="13"/>
        </w:numPr>
        <w:spacing w:after="5" w:line="248" w:lineRule="auto"/>
        <w:ind w:right="5"/>
        <w:rPr>
          <w:rFonts w:ascii="Times New Roman" w:eastAsia="Times New Roman" w:hAnsi="Times New Roman" w:cs="Times New Roman"/>
          <w:b/>
          <w:bCs/>
        </w:rPr>
      </w:pPr>
      <w:r w:rsidRPr="009B6691">
        <w:rPr>
          <w:rFonts w:ascii="Times New Roman" w:eastAsia="Times New Roman" w:hAnsi="Times New Roman" w:cs="Times New Roman"/>
          <w:b/>
          <w:bCs/>
        </w:rPr>
        <w:t xml:space="preserve">STATEMENT </w:t>
      </w:r>
    </w:p>
    <w:p w14:paraId="6F9922B9"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60D60519"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Conflicts of interest arise when there is an influence or appear to be influence by personal and professional interests. A conflict of interest occurs when an individual or organisation is involved in multiple interests, one of which could possibly corrupt the motivation for an act in the other. </w:t>
      </w:r>
    </w:p>
    <w:p w14:paraId="0D8E6D85"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2C0C4E33"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This policy applies to all Canine Massage Therapy Centre employees, as well as “sub-contractors” acting on behalf of Canine Massage Therapy Centre through a third-party arrangement; this may be for paid or unpaid work. Sub-contractors include external quality assurers, instructors, assessors, internal quality assurers and those involved in training and qualification development.</w:t>
      </w:r>
    </w:p>
    <w:p w14:paraId="6F20CDEC"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888B6F1"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Canine Massage Therapy Centre employees, as well as a “sub-contractor” acting on behalf of Canine Massage Therapy Centre have an obligation to: </w:t>
      </w:r>
    </w:p>
    <w:p w14:paraId="0FDF1E16"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7D91DFFF"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To act in the best interests of Canine Massage Therapy Centre </w:t>
      </w:r>
    </w:p>
    <w:p w14:paraId="604B27B4"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Declare any personal or business interests which may conflict with their responsibilities. </w:t>
      </w:r>
    </w:p>
    <w:p w14:paraId="3E3F1E26" w14:textId="526F1425"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To ensure a conflict of interest will be recorded and reported outlining the nature and extent of the conflict and actions taken to manage the conflict</w:t>
      </w:r>
      <w:r>
        <w:rPr>
          <w:rFonts w:ascii="Times New Roman" w:eastAsia="Times New Roman" w:hAnsi="Times New Roman" w:cs="Times New Roman"/>
        </w:rPr>
        <w:t>.</w:t>
      </w:r>
    </w:p>
    <w:p w14:paraId="16747804" w14:textId="65FD7A33"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Not misuse official positions or information acquired in official duties to further private interests or those of others if they are responsible for money or financial matters, </w:t>
      </w:r>
      <w:r w:rsidR="006F3B62" w:rsidRPr="004D6368">
        <w:rPr>
          <w:rFonts w:ascii="Times New Roman" w:eastAsia="Times New Roman" w:hAnsi="Times New Roman" w:cs="Times New Roman"/>
        </w:rPr>
        <w:t>d</w:t>
      </w:r>
      <w:r w:rsidR="006F3B62">
        <w:rPr>
          <w:rFonts w:ascii="Times New Roman" w:eastAsia="Times New Roman" w:hAnsi="Times New Roman" w:cs="Times New Roman"/>
        </w:rPr>
        <w:t>i</w:t>
      </w:r>
      <w:r w:rsidR="006F3B62" w:rsidRPr="004D6368">
        <w:rPr>
          <w:rFonts w:ascii="Times New Roman" w:eastAsia="Times New Roman" w:hAnsi="Times New Roman" w:cs="Times New Roman"/>
        </w:rPr>
        <w:t>rectly</w:t>
      </w:r>
      <w:r w:rsidRPr="004D6368">
        <w:rPr>
          <w:rFonts w:ascii="Times New Roman" w:eastAsia="Times New Roman" w:hAnsi="Times New Roman" w:cs="Times New Roman"/>
        </w:rPr>
        <w:t xml:space="preserve"> or indirectly, or in handling contract </w:t>
      </w:r>
    </w:p>
    <w:p w14:paraId="0D2CEDA0"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Perform duties fairly and impartially and that decisions are not affected by self-interest and/or personal gain </w:t>
      </w:r>
    </w:p>
    <w:p w14:paraId="0FA4C122"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Take personal responsibility for actions </w:t>
      </w:r>
    </w:p>
    <w:p w14:paraId="3E91FD0F"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Never hide or ignore a conflict of interest or gain personally from an opportunity encountered </w:t>
      </w:r>
    </w:p>
    <w:p w14:paraId="01A5FBC6"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Report all conflicts of interests that cannot be avoided and for persons to participate in their resolution or management </w:t>
      </w:r>
    </w:p>
    <w:p w14:paraId="57B88DCE"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E24FE7D"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Having a conflict of interest is sometimes unavoidable and persons or companies will not be adversely treated just for having a conflict of interest, unless conduct in dealing with it is corrupt, criminal or otherwise demonstrates lack of integrity. </w:t>
      </w:r>
    </w:p>
    <w:p w14:paraId="4C43E0DE"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63168E38"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Action should only be considered where an individual or sub-contractor: </w:t>
      </w:r>
    </w:p>
    <w:p w14:paraId="735AF7EC"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03E60310" w14:textId="77777777" w:rsidR="00B54817" w:rsidRPr="00502B1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rPr>
        <w:t xml:space="preserve">Fails to identify a conflict (where they are reasonably expected to identify) </w:t>
      </w:r>
    </w:p>
    <w:p w14:paraId="2A1026B3" w14:textId="77777777" w:rsidR="00B54817" w:rsidRPr="00502B1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rPr>
        <w:t xml:space="preserve">Fails to avoid a conflict that could have been avoided </w:t>
      </w:r>
    </w:p>
    <w:p w14:paraId="48A9691C" w14:textId="77777777" w:rsidR="00B54817" w:rsidRPr="00502B1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rPr>
        <w:t xml:space="preserve">Fails to report an unavoidable conflict </w:t>
      </w:r>
    </w:p>
    <w:p w14:paraId="263226F9" w14:textId="7A903A23" w:rsidR="00B54817" w:rsidRPr="00502B18" w:rsidRDefault="00A53346"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rPr>
        <w:t>Acts</w:t>
      </w:r>
      <w:r w:rsidR="00B54817" w:rsidRPr="00502B18">
        <w:rPr>
          <w:rFonts w:ascii="Times New Roman" w:eastAsia="Times New Roman" w:hAnsi="Times New Roman" w:cs="Times New Roman"/>
        </w:rPr>
        <w:t xml:space="preserve"> on a conflict to benefit their personal or private interests </w:t>
      </w:r>
    </w:p>
    <w:p w14:paraId="6D0DE317" w14:textId="77777777" w:rsidR="00B54817" w:rsidRPr="00502B1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rPr>
        <w:t xml:space="preserve">Fails to cooperate in the management of a conflict </w:t>
      </w:r>
    </w:p>
    <w:p w14:paraId="48CDD1E1" w14:textId="77777777" w:rsidR="00B54817" w:rsidRPr="00502B1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rPr>
        <w:t xml:space="preserve">Fails to comply with the policy </w:t>
      </w:r>
    </w:p>
    <w:p w14:paraId="1AF98D91"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72B8AB92"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The risks associated with conflicts cannot always be eliminated. Canine Massage Therapy Centre operates a risk register that captures and minimises risks to an acceptable level. The risk register is monitored on a regular basis. </w:t>
      </w:r>
    </w:p>
    <w:p w14:paraId="319AED36"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1F8AFD1F" w14:textId="77777777" w:rsidR="00B54817" w:rsidRPr="008E55F9" w:rsidRDefault="00B54817" w:rsidP="00B54817">
      <w:pPr>
        <w:spacing w:after="5" w:line="248" w:lineRule="auto"/>
        <w:ind w:left="-5" w:right="5" w:hanging="10"/>
        <w:rPr>
          <w:rFonts w:ascii="Times New Roman" w:eastAsia="Times New Roman" w:hAnsi="Times New Roman" w:cs="Times New Roman"/>
          <w:b/>
          <w:bCs/>
        </w:rPr>
      </w:pPr>
      <w:r w:rsidRPr="008E55F9">
        <w:rPr>
          <w:rFonts w:ascii="Times New Roman" w:eastAsia="Times New Roman" w:hAnsi="Times New Roman" w:cs="Times New Roman"/>
          <w:b/>
          <w:bCs/>
        </w:rPr>
        <w:t xml:space="preserve">2. PRINCIPLES </w:t>
      </w:r>
    </w:p>
    <w:p w14:paraId="321D5332"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2A0D8333"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b/>
          <w:bCs/>
        </w:rPr>
        <w:t>Employee ownership</w:t>
      </w:r>
      <w:r w:rsidRPr="00502B18">
        <w:rPr>
          <w:rFonts w:ascii="Times New Roman" w:eastAsia="Times New Roman" w:hAnsi="Times New Roman" w:cs="Times New Roman"/>
        </w:rPr>
        <w:t>:</w:t>
      </w:r>
      <w:r w:rsidRPr="004D6368">
        <w:rPr>
          <w:rFonts w:ascii="Times New Roman" w:eastAsia="Times New Roman" w:hAnsi="Times New Roman" w:cs="Times New Roman"/>
        </w:rPr>
        <w:t xml:space="preserve"> Disclosing a conflict, or updating the disclosure as things change over time, is every employee’s and sub-contractor responsibility. </w:t>
      </w:r>
    </w:p>
    <w:p w14:paraId="636F13CB"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b/>
          <w:bCs/>
        </w:rPr>
        <w:lastRenderedPageBreak/>
        <w:t>Compliance oversight and objectivity:</w:t>
      </w:r>
      <w:r w:rsidRPr="004D6368">
        <w:rPr>
          <w:rFonts w:ascii="Times New Roman" w:eastAsia="Times New Roman" w:hAnsi="Times New Roman" w:cs="Times New Roman"/>
        </w:rPr>
        <w:t xml:space="preserve"> The role of compliance is the responsibility of the Director of Canine Massage Therapy Centre who is the guardian of the conflict of interest program, ensuring independent and consistent reviews and responses. </w:t>
      </w:r>
    </w:p>
    <w:p w14:paraId="37572B89"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b/>
          <w:bCs/>
        </w:rPr>
        <w:t>System of record</w:t>
      </w:r>
      <w:r w:rsidRPr="00502B18">
        <w:rPr>
          <w:rFonts w:ascii="Times New Roman" w:eastAsia="Times New Roman" w:hAnsi="Times New Roman" w:cs="Times New Roman"/>
        </w:rPr>
        <w:t>:</w:t>
      </w:r>
      <w:r w:rsidRPr="004D6368">
        <w:rPr>
          <w:rFonts w:ascii="Times New Roman" w:eastAsia="Times New Roman" w:hAnsi="Times New Roman" w:cs="Times New Roman"/>
        </w:rPr>
        <w:t xml:space="preserve"> We hold conflict of interest declarations for employees and sub-contractors this also includes a declaration where no conflict of interest exists. </w:t>
      </w:r>
    </w:p>
    <w:p w14:paraId="262E09FA"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502B18">
        <w:rPr>
          <w:rFonts w:ascii="Times New Roman" w:eastAsia="Times New Roman" w:hAnsi="Times New Roman" w:cs="Times New Roman"/>
          <w:b/>
          <w:bCs/>
        </w:rPr>
        <w:t>Clear communication:</w:t>
      </w:r>
      <w:r w:rsidRPr="004D6368">
        <w:rPr>
          <w:rFonts w:ascii="Times New Roman" w:eastAsia="Times New Roman" w:hAnsi="Times New Roman" w:cs="Times New Roman"/>
        </w:rPr>
        <w:t xml:space="preserve"> We encourage employees and sub-contractors that disclosing conflicts is the best solution so it can be managed and transparent. </w:t>
      </w:r>
    </w:p>
    <w:p w14:paraId="4F41822D"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1F2BE7B2" w14:textId="77777777" w:rsidR="00B54817" w:rsidRDefault="00B54817" w:rsidP="00B54817">
      <w:pPr>
        <w:spacing w:after="5" w:line="248" w:lineRule="auto"/>
        <w:ind w:left="-5" w:right="5" w:hanging="10"/>
        <w:rPr>
          <w:rFonts w:ascii="Times New Roman" w:eastAsia="Times New Roman" w:hAnsi="Times New Roman" w:cs="Times New Roman"/>
          <w:b/>
          <w:bCs/>
        </w:rPr>
      </w:pPr>
      <w:r w:rsidRPr="008E55F9">
        <w:rPr>
          <w:rFonts w:ascii="Times New Roman" w:eastAsia="Times New Roman" w:hAnsi="Times New Roman" w:cs="Times New Roman"/>
          <w:b/>
          <w:bCs/>
        </w:rPr>
        <w:t xml:space="preserve">3. POLICY </w:t>
      </w:r>
    </w:p>
    <w:p w14:paraId="726447FD" w14:textId="77777777" w:rsidR="00B54817" w:rsidRPr="008E55F9" w:rsidRDefault="00B54817" w:rsidP="00B54817">
      <w:pPr>
        <w:spacing w:after="5" w:line="248" w:lineRule="auto"/>
        <w:ind w:left="-5" w:right="5" w:hanging="10"/>
        <w:rPr>
          <w:rFonts w:ascii="Times New Roman" w:eastAsia="Times New Roman" w:hAnsi="Times New Roman" w:cs="Times New Roman"/>
          <w:b/>
          <w:bCs/>
        </w:rPr>
      </w:pPr>
    </w:p>
    <w:p w14:paraId="0C2ABB2F"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The policy outlines: </w:t>
      </w:r>
    </w:p>
    <w:p w14:paraId="5E5BC0BB"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00FDAACB"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The meaning of a conflict of interest </w:t>
      </w:r>
    </w:p>
    <w:p w14:paraId="1E8DCD98"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Identifies the conceivable areas where a perceived or real conflict of interest is a possibility </w:t>
      </w:r>
    </w:p>
    <w:p w14:paraId="4114FB44"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Communicates the responsibilities for identifying, managing and documenting real or perceived conflicts of interest </w:t>
      </w:r>
    </w:p>
    <w:p w14:paraId="5CF823C6"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368150C7"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Conflicts of interests may arise where an individual’s personal or family interests and/or loyalties conflict with those of Canine Massage Therapy Centre. Such conflicts may create problems that can: </w:t>
      </w:r>
    </w:p>
    <w:p w14:paraId="1A04A0B6"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3E96255B"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Inhibit free discussion </w:t>
      </w:r>
    </w:p>
    <w:p w14:paraId="2123F997"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Result in decisions or actions that are not in the interests of Canine Massage Therapy Centre Risk the impression that Canine Massage Therapy Centre has acted improperly </w:t>
      </w:r>
    </w:p>
    <w:p w14:paraId="7C2ACE0C" w14:textId="77777777" w:rsidR="00B54817" w:rsidRPr="008E55F9" w:rsidRDefault="00B54817" w:rsidP="00B54817">
      <w:pPr>
        <w:spacing w:after="5" w:line="248" w:lineRule="auto"/>
        <w:ind w:left="-5" w:right="5" w:hanging="10"/>
        <w:rPr>
          <w:rFonts w:ascii="Times New Roman" w:eastAsia="Times New Roman" w:hAnsi="Times New Roman" w:cs="Times New Roman"/>
          <w:b/>
          <w:bCs/>
        </w:rPr>
      </w:pPr>
    </w:p>
    <w:p w14:paraId="112FAB68" w14:textId="77777777" w:rsidR="00B54817" w:rsidRPr="008E55F9" w:rsidRDefault="00B54817" w:rsidP="00B54817">
      <w:pPr>
        <w:spacing w:after="5" w:line="248" w:lineRule="auto"/>
        <w:ind w:left="-5" w:right="5" w:hanging="10"/>
        <w:rPr>
          <w:rFonts w:ascii="Times New Roman" w:eastAsia="Times New Roman" w:hAnsi="Times New Roman" w:cs="Times New Roman"/>
          <w:b/>
          <w:bCs/>
        </w:rPr>
      </w:pPr>
      <w:r w:rsidRPr="008E55F9">
        <w:rPr>
          <w:rFonts w:ascii="Times New Roman" w:eastAsia="Times New Roman" w:hAnsi="Times New Roman" w:cs="Times New Roman"/>
          <w:b/>
          <w:bCs/>
        </w:rPr>
        <w:t xml:space="preserve">Types of conflicts of interest </w:t>
      </w:r>
    </w:p>
    <w:p w14:paraId="6CCF70CC"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6D272EE7"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There are three main types of conflicts of interest: actual, perceived and potential. Each of these presents the same personal and organisational risks and therefore need to be managed appropriately. If you are unsure if a conflict exists, you should discuss the matter with the Canine Massage Therapy Centre Director. </w:t>
      </w:r>
    </w:p>
    <w:p w14:paraId="133F4A3C" w14:textId="77777777" w:rsidR="00B54817" w:rsidRDefault="00B54817" w:rsidP="00B54817">
      <w:pPr>
        <w:spacing w:after="5" w:line="248" w:lineRule="auto"/>
        <w:ind w:left="-5" w:right="5" w:hanging="10"/>
        <w:rPr>
          <w:rFonts w:ascii="Times New Roman" w:eastAsia="Times New Roman" w:hAnsi="Times New Roman" w:cs="Times New Roman"/>
        </w:rPr>
      </w:pPr>
    </w:p>
    <w:p w14:paraId="7E0F8C13"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Actual conflict of interest where a conflict exists between your responsibilities and your private interests. </w:t>
      </w:r>
    </w:p>
    <w:p w14:paraId="357DC285" w14:textId="5E3FA49A"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Perceived conflict of interest Where it could be seen by others that your private interests could improperly interfere with or influence your responsibilities, </w:t>
      </w:r>
      <w:r w:rsidR="00190379" w:rsidRPr="004D6368">
        <w:rPr>
          <w:rFonts w:ascii="Times New Roman" w:eastAsia="Times New Roman" w:hAnsi="Times New Roman" w:cs="Times New Roman"/>
        </w:rPr>
        <w:t>whether</w:t>
      </w:r>
      <w:r w:rsidRPr="004D6368">
        <w:rPr>
          <w:rFonts w:ascii="Times New Roman" w:eastAsia="Times New Roman" w:hAnsi="Times New Roman" w:cs="Times New Roman"/>
        </w:rPr>
        <w:t xml:space="preserve"> this is in fact the case </w:t>
      </w:r>
    </w:p>
    <w:p w14:paraId="349C277B" w14:textId="77777777" w:rsidR="00B54817" w:rsidRPr="004D6368"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4D6368">
        <w:rPr>
          <w:rFonts w:ascii="Times New Roman" w:eastAsia="Times New Roman" w:hAnsi="Times New Roman" w:cs="Times New Roman"/>
        </w:rPr>
        <w:t xml:space="preserve">Potential conflict of interest where your private interests could interfere with or influence your responsibilities in the future. </w:t>
      </w:r>
    </w:p>
    <w:p w14:paraId="65A3783E" w14:textId="77777777" w:rsidR="00B54817" w:rsidRPr="004D6368" w:rsidRDefault="00B54817" w:rsidP="00B54817">
      <w:pPr>
        <w:spacing w:after="5" w:line="248" w:lineRule="auto"/>
        <w:ind w:left="275" w:right="5" w:hanging="10"/>
        <w:rPr>
          <w:rFonts w:ascii="Times New Roman" w:eastAsia="Times New Roman" w:hAnsi="Times New Roman" w:cs="Times New Roman"/>
        </w:rPr>
      </w:pPr>
    </w:p>
    <w:p w14:paraId="4B48C534" w14:textId="77777777" w:rsidR="00B54817" w:rsidRPr="008E55F9" w:rsidRDefault="00B54817" w:rsidP="00B54817">
      <w:pPr>
        <w:spacing w:after="5" w:line="248" w:lineRule="auto"/>
        <w:ind w:left="-5" w:right="5" w:hanging="10"/>
        <w:rPr>
          <w:rFonts w:ascii="Times New Roman" w:eastAsia="Times New Roman" w:hAnsi="Times New Roman" w:cs="Times New Roman"/>
          <w:b/>
          <w:bCs/>
        </w:rPr>
      </w:pPr>
      <w:r w:rsidRPr="008E55F9">
        <w:rPr>
          <w:rFonts w:ascii="Times New Roman" w:eastAsia="Times New Roman" w:hAnsi="Times New Roman" w:cs="Times New Roman"/>
          <w:b/>
          <w:bCs/>
        </w:rPr>
        <w:t xml:space="preserve">Assessing your situation </w:t>
      </w:r>
    </w:p>
    <w:p w14:paraId="41C23E32"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3D8E9FE" w14:textId="565C972F"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Conflicts of interest can arise in a variety of circumstances. In assessing whether you have a conflict of interest there are </w:t>
      </w:r>
      <w:r w:rsidR="003D0981" w:rsidRPr="004D6368">
        <w:rPr>
          <w:rFonts w:ascii="Times New Roman" w:eastAsia="Times New Roman" w:hAnsi="Times New Roman" w:cs="Times New Roman"/>
        </w:rPr>
        <w:t>several</w:t>
      </w:r>
      <w:r w:rsidRPr="004D6368">
        <w:rPr>
          <w:rFonts w:ascii="Times New Roman" w:eastAsia="Times New Roman" w:hAnsi="Times New Roman" w:cs="Times New Roman"/>
        </w:rPr>
        <w:t xml:space="preserve"> factors about your private interests you need to consider. It is impossible to list every potential conflict of interest relating to Canine Massage Therapy Centre activity. Some examples include where an employee or sub-contractor: </w:t>
      </w:r>
    </w:p>
    <w:p w14:paraId="43958958"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AC2C72A"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Has a position of authority in one organisation that conflicts with his or her interests in another organisation </w:t>
      </w:r>
    </w:p>
    <w:p w14:paraId="7D5F7A0F"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Carries out work on Canine Massage Therapy Centre behalf, but may have personal interests (paid or unpaid) in another business which either uses Canine Massage Therapy Centre (or the Canine Massage Guild) services, or produces similar products </w:t>
      </w:r>
    </w:p>
    <w:p w14:paraId="52DA8F8D"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Secondary employment which is perceived as a conflict of interest with Canine Massage Therapy Centre activity </w:t>
      </w:r>
    </w:p>
    <w:p w14:paraId="25C2090A"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Makes a media comment that is perceived as a conflict of interest </w:t>
      </w:r>
    </w:p>
    <w:p w14:paraId="1FE17EEE"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Makes a public comment that is perceived as a conflict of interest </w:t>
      </w:r>
    </w:p>
    <w:p w14:paraId="28CF3014"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lastRenderedPageBreak/>
        <w:t xml:space="preserve">Makes an endorsement that is perceived as a conflict of interest </w:t>
      </w:r>
    </w:p>
    <w:p w14:paraId="2F742AE9"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Release information to third parties and is perceived as a conflict of interest </w:t>
      </w:r>
    </w:p>
    <w:p w14:paraId="169EF69A"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Provides a character reference that results in a conflict of interest </w:t>
      </w:r>
    </w:p>
    <w:p w14:paraId="6B673022"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Influences part of the selection and recruitment process that is perceived as a conflict of interest </w:t>
      </w:r>
    </w:p>
    <w:p w14:paraId="70AE7F69"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Has an interest in a family or private business </w:t>
      </w:r>
    </w:p>
    <w:p w14:paraId="715AD11C"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Has a secondary employment commitment </w:t>
      </w:r>
    </w:p>
    <w:p w14:paraId="441503A7"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Has associations with, or obligations to, for profit and non-profit organisations and associations in a personal or professional capacity or through relationships with people living in the same household </w:t>
      </w:r>
    </w:p>
    <w:p w14:paraId="7539E778"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Has directorships of other companies </w:t>
      </w:r>
    </w:p>
    <w:p w14:paraId="4971E393"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Is a director who is also an examiner or provider </w:t>
      </w:r>
    </w:p>
    <w:p w14:paraId="31345758"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Has close relatives which may conflict with their status as a director, examiner, assessor, instructor, quality assurer, verifier, member of staff </w:t>
      </w:r>
    </w:p>
    <w:p w14:paraId="400795BF"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Enters into a financial or operational agreement with an organisation or individual in which there is a vested interest </w:t>
      </w:r>
    </w:p>
    <w:p w14:paraId="7E08A4DD"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Interests of one job held by an individual contradicts another job held by that same individual (e.g. a person working for two competing organisations) </w:t>
      </w:r>
    </w:p>
    <w:p w14:paraId="2CA9A261"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Has purchased goods or services from a relative of an individual or a company controlled by a relative </w:t>
      </w:r>
    </w:p>
    <w:p w14:paraId="02C732E4"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Accepts gifts from others to promote their interests within the organisation </w:t>
      </w:r>
    </w:p>
    <w:p w14:paraId="2EF80B87" w14:textId="77777777" w:rsidR="00B54817" w:rsidRPr="0026663B" w:rsidRDefault="00B54817" w:rsidP="00B54817">
      <w:pPr>
        <w:pStyle w:val="ListParagraph"/>
        <w:numPr>
          <w:ilvl w:val="0"/>
          <w:numId w:val="6"/>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Involved in development, delivery and awarding of training, qualifications, trailblazer/apprenticeship assessments </w:t>
      </w:r>
    </w:p>
    <w:p w14:paraId="7CDF0472" w14:textId="77777777" w:rsidR="00B54817" w:rsidRPr="004D6368" w:rsidRDefault="00B54817" w:rsidP="00B54817">
      <w:pPr>
        <w:spacing w:after="5" w:line="248" w:lineRule="auto"/>
        <w:ind w:left="275" w:right="5" w:hanging="10"/>
        <w:rPr>
          <w:rFonts w:ascii="Times New Roman" w:eastAsia="Times New Roman" w:hAnsi="Times New Roman" w:cs="Times New Roman"/>
        </w:rPr>
      </w:pPr>
    </w:p>
    <w:p w14:paraId="12BA886C"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Canine Massage Therapy Centre is committed to identifying, managing, recording and, where relevant, disclosing actual, perceived or potential conflicts of interests. The aim of this policy is to protect both the organisation and the individuals involved from any real or perceived or potential impropriety. </w:t>
      </w:r>
    </w:p>
    <w:p w14:paraId="19104638"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2062818D" w14:textId="77777777" w:rsidR="00B54817" w:rsidRDefault="00B54817" w:rsidP="00B54817">
      <w:pPr>
        <w:spacing w:after="5" w:line="248" w:lineRule="auto"/>
        <w:ind w:left="-5" w:right="5" w:hanging="10"/>
        <w:rPr>
          <w:rFonts w:ascii="Times New Roman" w:eastAsia="Times New Roman" w:hAnsi="Times New Roman" w:cs="Times New Roman"/>
          <w:b/>
          <w:bCs/>
        </w:rPr>
      </w:pPr>
      <w:r w:rsidRPr="0026663B">
        <w:rPr>
          <w:rFonts w:ascii="Times New Roman" w:eastAsia="Times New Roman" w:hAnsi="Times New Roman" w:cs="Times New Roman"/>
          <w:b/>
          <w:bCs/>
        </w:rPr>
        <w:t xml:space="preserve">4. RESPONSIBILITIES </w:t>
      </w:r>
    </w:p>
    <w:p w14:paraId="7E10C254" w14:textId="77777777" w:rsidR="00B54817" w:rsidRPr="0026663B" w:rsidRDefault="00B54817" w:rsidP="00B54817">
      <w:pPr>
        <w:spacing w:after="5" w:line="248" w:lineRule="auto"/>
        <w:ind w:left="-5" w:right="5" w:hanging="10"/>
        <w:rPr>
          <w:rFonts w:ascii="Times New Roman" w:eastAsia="Times New Roman" w:hAnsi="Times New Roman" w:cs="Times New Roman"/>
          <w:b/>
          <w:bCs/>
        </w:rPr>
      </w:pPr>
    </w:p>
    <w:p w14:paraId="63FC14FD"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Managing conflicts of interest is a shared responsibility that requires Canine Massage Therapy Centre to work together with employees and sub-contractors involved with any activity connected with Canine Massage Therapy Centre resources and services, to identify and implement solutions to resolve any conflicts. All employees and sub-contractors who carry out services for Canine Massage Therapy Centre whether paid or unpaid will strive to avoid any conflict of interest. A failure of either party to appropriately contribute to the management of a conflict of interest is a potential misconduct issue that may result in management action, including removal /dismissal from Canine Massage Therapy Centre.</w:t>
      </w:r>
    </w:p>
    <w:p w14:paraId="58BE0D25"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0E0B191D"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To manage conflicts of interest effectively Canine Massage Therapy Centre will: </w:t>
      </w:r>
    </w:p>
    <w:p w14:paraId="5ACF2AC0"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8A7F0F3" w14:textId="77777777" w:rsidR="00B54817" w:rsidRPr="0026663B" w:rsidRDefault="00B54817" w:rsidP="00B54817">
      <w:pPr>
        <w:pStyle w:val="ListParagraph"/>
        <w:numPr>
          <w:ilvl w:val="0"/>
          <w:numId w:val="7"/>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Provide advice and guidance when a conflict of interest is identified </w:t>
      </w:r>
    </w:p>
    <w:p w14:paraId="3DD37504" w14:textId="77777777" w:rsidR="00B54817" w:rsidRPr="0026663B" w:rsidRDefault="00B54817" w:rsidP="00B54817">
      <w:pPr>
        <w:pStyle w:val="ListParagraph"/>
        <w:numPr>
          <w:ilvl w:val="0"/>
          <w:numId w:val="7"/>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On receiving a disclosure of a conflict of interest, record the conflict of interest and make appropriate enquiries to allow a thorough risk assessment to occur </w:t>
      </w:r>
    </w:p>
    <w:p w14:paraId="743CF304" w14:textId="77777777" w:rsidR="00B54817" w:rsidRPr="0026663B" w:rsidRDefault="00B54817" w:rsidP="00B54817">
      <w:pPr>
        <w:pStyle w:val="ListParagraph"/>
        <w:numPr>
          <w:ilvl w:val="0"/>
          <w:numId w:val="7"/>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Assess the risks associated with the conflict of interest </w:t>
      </w:r>
    </w:p>
    <w:p w14:paraId="6143D51D" w14:textId="77777777" w:rsidR="00B54817" w:rsidRPr="0026663B" w:rsidRDefault="00B54817" w:rsidP="00B54817">
      <w:pPr>
        <w:pStyle w:val="ListParagraph"/>
        <w:numPr>
          <w:ilvl w:val="0"/>
          <w:numId w:val="7"/>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Consult with the individual involved and identify solutions appropriate to the risk level </w:t>
      </w:r>
    </w:p>
    <w:p w14:paraId="0253B2B3" w14:textId="77777777" w:rsidR="00B54817" w:rsidRPr="0026663B" w:rsidRDefault="00B54817" w:rsidP="00B54817">
      <w:pPr>
        <w:pStyle w:val="ListParagraph"/>
        <w:numPr>
          <w:ilvl w:val="0"/>
          <w:numId w:val="7"/>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Manage the conflict of interest with the cooperation of the individual involved </w:t>
      </w:r>
    </w:p>
    <w:p w14:paraId="5FFB257D" w14:textId="77777777" w:rsidR="00B54817" w:rsidRPr="0026663B" w:rsidRDefault="00B54817" w:rsidP="00B54817">
      <w:pPr>
        <w:pStyle w:val="ListParagraph"/>
        <w:numPr>
          <w:ilvl w:val="0"/>
          <w:numId w:val="7"/>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Monitor the conflict of interest for the individual, or until it is resolved </w:t>
      </w:r>
    </w:p>
    <w:p w14:paraId="40DA098C" w14:textId="77777777" w:rsidR="00B54817" w:rsidRPr="00A345F2" w:rsidRDefault="00B54817" w:rsidP="00B54817">
      <w:pPr>
        <w:spacing w:after="5" w:line="248" w:lineRule="auto"/>
        <w:ind w:left="-5" w:right="5" w:hanging="10"/>
        <w:rPr>
          <w:rFonts w:ascii="Times New Roman" w:eastAsia="Times New Roman" w:hAnsi="Times New Roman" w:cs="Times New Roman"/>
        </w:rPr>
      </w:pPr>
    </w:p>
    <w:p w14:paraId="07AD283D" w14:textId="77777777" w:rsidR="00B54817" w:rsidRDefault="00B54817" w:rsidP="00B54817">
      <w:pPr>
        <w:spacing w:after="5" w:line="248" w:lineRule="auto"/>
        <w:ind w:left="-5" w:right="5" w:hanging="10"/>
        <w:rPr>
          <w:rFonts w:ascii="Times New Roman" w:eastAsia="Times New Roman" w:hAnsi="Times New Roman" w:cs="Times New Roman"/>
        </w:rPr>
      </w:pPr>
      <w:r w:rsidRPr="00A345F2">
        <w:rPr>
          <w:rFonts w:ascii="Times New Roman" w:eastAsia="Times New Roman" w:hAnsi="Times New Roman" w:cs="Times New Roman"/>
        </w:rPr>
        <w:t xml:space="preserve">Under company law a connected person includes the following: </w:t>
      </w:r>
    </w:p>
    <w:p w14:paraId="18ED609D" w14:textId="77777777" w:rsidR="00B54817" w:rsidRPr="00A345F2" w:rsidRDefault="00B54817" w:rsidP="00B54817">
      <w:pPr>
        <w:spacing w:after="5" w:line="248" w:lineRule="auto"/>
        <w:ind w:left="-5" w:right="5" w:hanging="10"/>
        <w:rPr>
          <w:rFonts w:ascii="Times New Roman" w:eastAsia="Times New Roman" w:hAnsi="Times New Roman" w:cs="Times New Roman"/>
        </w:rPr>
      </w:pPr>
    </w:p>
    <w:p w14:paraId="65A02034" w14:textId="77777777" w:rsidR="00B54817" w:rsidRPr="0026663B" w:rsidRDefault="00B54817" w:rsidP="00B54817">
      <w:pPr>
        <w:pStyle w:val="ListParagraph"/>
        <w:numPr>
          <w:ilvl w:val="0"/>
          <w:numId w:val="8"/>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Family members (including spouse or civil partner) </w:t>
      </w:r>
    </w:p>
    <w:p w14:paraId="4B005B6F" w14:textId="77777777" w:rsidR="00B54817" w:rsidRPr="0026663B" w:rsidRDefault="00B54817" w:rsidP="00B54817">
      <w:pPr>
        <w:pStyle w:val="ListParagraph"/>
        <w:numPr>
          <w:ilvl w:val="0"/>
          <w:numId w:val="8"/>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t xml:space="preserve">Corporate bodies committee members of a trust </w:t>
      </w:r>
    </w:p>
    <w:p w14:paraId="67C0846B" w14:textId="77777777" w:rsidR="00B54817" w:rsidRPr="0026663B" w:rsidRDefault="00B54817" w:rsidP="00B54817">
      <w:pPr>
        <w:pStyle w:val="ListParagraph"/>
        <w:numPr>
          <w:ilvl w:val="0"/>
          <w:numId w:val="8"/>
        </w:numPr>
        <w:spacing w:after="5" w:line="248" w:lineRule="auto"/>
        <w:ind w:right="5"/>
        <w:rPr>
          <w:rFonts w:ascii="Times New Roman" w:eastAsia="Times New Roman" w:hAnsi="Times New Roman" w:cs="Times New Roman"/>
        </w:rPr>
      </w:pPr>
      <w:r w:rsidRPr="0026663B">
        <w:rPr>
          <w:rFonts w:ascii="Times New Roman" w:eastAsia="Times New Roman" w:hAnsi="Times New Roman" w:cs="Times New Roman"/>
        </w:rPr>
        <w:lastRenderedPageBreak/>
        <w:t xml:space="preserve">Business partner. It is unlikely that conflicts of interest can be completely avoided but the conflict should be managed to avoid any adverse effect on the organisation and to promote maximum accountability and transparency in the organisation’s affairs. </w:t>
      </w:r>
    </w:p>
    <w:p w14:paraId="5FA4E791" w14:textId="77777777" w:rsidR="00B54817" w:rsidRDefault="00B54817" w:rsidP="00B54817">
      <w:pPr>
        <w:spacing w:after="5" w:line="248" w:lineRule="auto"/>
        <w:ind w:left="-5" w:right="5" w:hanging="10"/>
        <w:rPr>
          <w:rFonts w:ascii="Times New Roman" w:eastAsia="Times New Roman" w:hAnsi="Times New Roman" w:cs="Times New Roman"/>
        </w:rPr>
      </w:pPr>
    </w:p>
    <w:p w14:paraId="545498B1" w14:textId="77777777" w:rsidR="00B54817" w:rsidRPr="00EC4E7E" w:rsidRDefault="00B54817" w:rsidP="00B54817">
      <w:pPr>
        <w:spacing w:after="5" w:line="248" w:lineRule="auto"/>
        <w:ind w:right="5"/>
        <w:rPr>
          <w:rFonts w:ascii="Times New Roman" w:eastAsia="Times New Roman" w:hAnsi="Times New Roman" w:cs="Times New Roman"/>
          <w:b/>
          <w:bCs/>
        </w:rPr>
      </w:pPr>
      <w:r w:rsidRPr="00EC4E7E">
        <w:rPr>
          <w:rFonts w:ascii="Times New Roman" w:eastAsia="Times New Roman" w:hAnsi="Times New Roman" w:cs="Times New Roman"/>
          <w:b/>
          <w:bCs/>
        </w:rPr>
        <w:t>5. INDIVIDUAL PROCEDURE</w:t>
      </w:r>
    </w:p>
    <w:p w14:paraId="4C72912C" w14:textId="77777777" w:rsidR="00B54817" w:rsidRPr="004D6368" w:rsidRDefault="00B54817" w:rsidP="00B54817">
      <w:pPr>
        <w:spacing w:after="5" w:line="248" w:lineRule="auto"/>
        <w:ind w:left="-5" w:right="5" w:hanging="10"/>
        <w:rPr>
          <w:rFonts w:ascii="Times New Roman" w:eastAsia="Times New Roman" w:hAnsi="Times New Roman" w:cs="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1497"/>
        <w:gridCol w:w="7706"/>
      </w:tblGrid>
      <w:tr w:rsidR="00B54817" w:rsidRPr="004D6368" w14:paraId="2E1AB60B" w14:textId="77777777" w:rsidTr="00F15E51">
        <w:trPr>
          <w:trHeight w:val="3043"/>
        </w:trPr>
        <w:tc>
          <w:tcPr>
            <w:tcW w:w="1497" w:type="dxa"/>
          </w:tcPr>
          <w:p w14:paraId="62381AC7" w14:textId="77777777" w:rsidR="00B54817" w:rsidRPr="00A345F2" w:rsidRDefault="00B54817" w:rsidP="00F15E51">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IDENTIFY</w:t>
            </w:r>
          </w:p>
        </w:tc>
        <w:tc>
          <w:tcPr>
            <w:tcW w:w="7706" w:type="dxa"/>
          </w:tcPr>
          <w:p w14:paraId="1D681D4F"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While it remains the responsibility of the individual to identify conflicts of interest, other circumstances may lead to the identification of a conflict of interest including:</w:t>
            </w:r>
          </w:p>
          <w:p w14:paraId="3E393172" w14:textId="77777777" w:rsidR="00B54817" w:rsidRPr="004D6368" w:rsidRDefault="00B54817" w:rsidP="00F15E51">
            <w:pPr>
              <w:spacing w:after="5" w:line="248" w:lineRule="auto"/>
              <w:ind w:left="-5" w:right="5" w:hanging="10"/>
              <w:rPr>
                <w:rFonts w:ascii="Times New Roman" w:eastAsia="Times New Roman" w:hAnsi="Times New Roman" w:cs="Times New Roman"/>
              </w:rPr>
            </w:pPr>
          </w:p>
          <w:p w14:paraId="332AC2C6" w14:textId="77777777" w:rsidR="00B54817" w:rsidRPr="00EA44F6" w:rsidRDefault="00B54817" w:rsidP="00B54817">
            <w:pPr>
              <w:pStyle w:val="ListParagraph"/>
              <w:numPr>
                <w:ilvl w:val="0"/>
                <w:numId w:val="10"/>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Complaint investigations</w:t>
            </w:r>
          </w:p>
          <w:p w14:paraId="0A7EF00A" w14:textId="77777777" w:rsidR="00B54817" w:rsidRPr="00EA44F6" w:rsidRDefault="00B54817" w:rsidP="00B54817">
            <w:pPr>
              <w:pStyle w:val="ListParagraph"/>
              <w:numPr>
                <w:ilvl w:val="0"/>
                <w:numId w:val="10"/>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Information from colleagues</w:t>
            </w:r>
          </w:p>
          <w:p w14:paraId="42CB5566" w14:textId="77777777" w:rsidR="00B54817" w:rsidRPr="00EA44F6" w:rsidRDefault="00B54817" w:rsidP="00B54817">
            <w:pPr>
              <w:pStyle w:val="ListParagraph"/>
              <w:numPr>
                <w:ilvl w:val="0"/>
                <w:numId w:val="10"/>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Other sources</w:t>
            </w:r>
          </w:p>
          <w:p w14:paraId="0D97F284" w14:textId="77777777" w:rsidR="00B54817" w:rsidRPr="004D6368" w:rsidRDefault="00B54817" w:rsidP="00F15E51">
            <w:pPr>
              <w:spacing w:after="5" w:line="248" w:lineRule="auto"/>
              <w:ind w:left="-5" w:right="5" w:hanging="10"/>
              <w:rPr>
                <w:rFonts w:ascii="Times New Roman" w:eastAsia="Times New Roman" w:hAnsi="Times New Roman" w:cs="Times New Roman"/>
              </w:rPr>
            </w:pPr>
          </w:p>
          <w:p w14:paraId="193F57DF"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If a conflict of interest is not self-reported by an individual and comes to the attention of Canine Massage Therapy Centre by other means, consideration should be given as to why they did not self-report and whether it is reasonable to expect that they should have.</w:t>
            </w:r>
          </w:p>
        </w:tc>
      </w:tr>
      <w:tr w:rsidR="00B54817" w:rsidRPr="004D6368" w14:paraId="7733CABB" w14:textId="77777777" w:rsidTr="00F15E51">
        <w:trPr>
          <w:trHeight w:val="3362"/>
        </w:trPr>
        <w:tc>
          <w:tcPr>
            <w:tcW w:w="1497" w:type="dxa"/>
          </w:tcPr>
          <w:p w14:paraId="51C68808" w14:textId="77777777" w:rsidR="00B54817" w:rsidRPr="00A345F2" w:rsidRDefault="00B54817" w:rsidP="00F15E51">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AVOID</w:t>
            </w:r>
          </w:p>
        </w:tc>
        <w:tc>
          <w:tcPr>
            <w:tcW w:w="7706" w:type="dxa"/>
          </w:tcPr>
          <w:p w14:paraId="485D720C" w14:textId="77777777" w:rsidR="00B54817"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You are required to taking reasonable steps to avoid conflicts of interest where possible, this includes:</w:t>
            </w:r>
          </w:p>
          <w:p w14:paraId="43ED19B7" w14:textId="77777777" w:rsidR="00B54817" w:rsidRPr="004D6368" w:rsidRDefault="00B54817" w:rsidP="00F15E51">
            <w:pPr>
              <w:spacing w:after="5" w:line="248" w:lineRule="auto"/>
              <w:ind w:left="-5" w:right="5" w:hanging="10"/>
              <w:rPr>
                <w:rFonts w:ascii="Times New Roman" w:eastAsia="Times New Roman" w:hAnsi="Times New Roman" w:cs="Times New Roman"/>
              </w:rPr>
            </w:pPr>
          </w:p>
          <w:p w14:paraId="7A0055C6" w14:textId="77777777" w:rsidR="00B54817" w:rsidRPr="00EA44F6" w:rsidRDefault="00B54817" w:rsidP="00B54817">
            <w:pPr>
              <w:pStyle w:val="ListParagraph"/>
              <w:numPr>
                <w:ilvl w:val="0"/>
                <w:numId w:val="9"/>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Abstaining from involvement in official decisions and actions that could be compromised by your personal interests, affiliations and associations</w:t>
            </w:r>
          </w:p>
          <w:p w14:paraId="79E77407" w14:textId="77777777" w:rsidR="00B54817" w:rsidRPr="00EA44F6" w:rsidRDefault="00B54817" w:rsidP="00B54817">
            <w:pPr>
              <w:pStyle w:val="ListParagraph"/>
              <w:numPr>
                <w:ilvl w:val="0"/>
                <w:numId w:val="9"/>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Avoiding activities where you could be seen to accrue an advantage from inside information because of your duties</w:t>
            </w:r>
          </w:p>
          <w:p w14:paraId="3F5B2E59" w14:textId="77777777" w:rsidR="00B54817" w:rsidRPr="00EA44F6" w:rsidRDefault="00B54817" w:rsidP="00B54817">
            <w:pPr>
              <w:pStyle w:val="ListParagraph"/>
              <w:numPr>
                <w:ilvl w:val="0"/>
                <w:numId w:val="9"/>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Not using your position for your own personal gain or the gain of others close to you</w:t>
            </w:r>
          </w:p>
          <w:p w14:paraId="280DE546" w14:textId="77777777" w:rsidR="00B54817" w:rsidRPr="00EA44F6" w:rsidRDefault="00B54817" w:rsidP="00B54817">
            <w:pPr>
              <w:pStyle w:val="ListParagraph"/>
              <w:numPr>
                <w:ilvl w:val="0"/>
                <w:numId w:val="9"/>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Ensuring that there can be no real or perceived benefit that may influence the performance of your duties</w:t>
            </w:r>
          </w:p>
          <w:p w14:paraId="38217935" w14:textId="77777777" w:rsidR="00B54817" w:rsidRPr="00EA44F6" w:rsidRDefault="00B54817" w:rsidP="00B54817">
            <w:pPr>
              <w:pStyle w:val="ListParagraph"/>
              <w:numPr>
                <w:ilvl w:val="0"/>
                <w:numId w:val="9"/>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Not taking advantage of your position or access to privileged information</w:t>
            </w:r>
          </w:p>
        </w:tc>
      </w:tr>
      <w:tr w:rsidR="00B54817" w:rsidRPr="004D6368" w14:paraId="401540B0" w14:textId="77777777" w:rsidTr="00F15E51">
        <w:trPr>
          <w:trHeight w:val="506"/>
        </w:trPr>
        <w:tc>
          <w:tcPr>
            <w:tcW w:w="1497" w:type="dxa"/>
          </w:tcPr>
          <w:p w14:paraId="18F55807" w14:textId="77777777" w:rsidR="00B54817" w:rsidRPr="00A345F2" w:rsidRDefault="00B54817" w:rsidP="00F15E51">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REPORT</w:t>
            </w:r>
          </w:p>
        </w:tc>
        <w:tc>
          <w:tcPr>
            <w:tcW w:w="7706" w:type="dxa"/>
          </w:tcPr>
          <w:p w14:paraId="173ED432"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Where a conflict of interest cannot be avoided you must report the conflict</w:t>
            </w:r>
          </w:p>
          <w:p w14:paraId="605F38D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by raising a disclosure to Canine Massage Therapy Centre</w:t>
            </w:r>
          </w:p>
        </w:tc>
      </w:tr>
      <w:tr w:rsidR="00B54817" w:rsidRPr="004D6368" w14:paraId="20284275" w14:textId="77777777" w:rsidTr="00F15E51">
        <w:trPr>
          <w:trHeight w:val="758"/>
        </w:trPr>
        <w:tc>
          <w:tcPr>
            <w:tcW w:w="1497" w:type="dxa"/>
          </w:tcPr>
          <w:p w14:paraId="0A5F87F1" w14:textId="77777777" w:rsidR="00B54817" w:rsidRPr="00A345F2" w:rsidRDefault="00B54817" w:rsidP="00F15E51">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MANAGE</w:t>
            </w:r>
          </w:p>
        </w:tc>
        <w:tc>
          <w:tcPr>
            <w:tcW w:w="7706" w:type="dxa"/>
          </w:tcPr>
          <w:p w14:paraId="0DEEE087"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Once you have reported a conflict of interest the risk is shared with Canine Massage Therapy Centre, Canine Massage Therapy Centre will work with you to identify and implement an appropriate solution for dealing with the conflict.</w:t>
            </w:r>
          </w:p>
        </w:tc>
      </w:tr>
      <w:tr w:rsidR="00B54817" w:rsidRPr="004D6368" w14:paraId="6E9AEA70" w14:textId="77777777" w:rsidTr="00F15E51">
        <w:trPr>
          <w:trHeight w:val="2020"/>
        </w:trPr>
        <w:tc>
          <w:tcPr>
            <w:tcW w:w="1497" w:type="dxa"/>
          </w:tcPr>
          <w:p w14:paraId="438A4ACF" w14:textId="77777777" w:rsidR="00B54817" w:rsidRPr="00A345F2" w:rsidRDefault="00B54817" w:rsidP="00F15E51">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MONITOR</w:t>
            </w:r>
          </w:p>
        </w:tc>
        <w:tc>
          <w:tcPr>
            <w:tcW w:w="7706" w:type="dxa"/>
          </w:tcPr>
          <w:p w14:paraId="2B64CBE8"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Monitoring the conflict is essential to ensure that any changes are accounted for and dealt with.</w:t>
            </w:r>
          </w:p>
          <w:p w14:paraId="54EF3B8D" w14:textId="77777777" w:rsidR="00B54817" w:rsidRPr="004D6368" w:rsidRDefault="00B54817" w:rsidP="00F15E51">
            <w:pPr>
              <w:spacing w:after="5" w:line="248" w:lineRule="auto"/>
              <w:ind w:left="-5" w:right="5" w:hanging="10"/>
              <w:rPr>
                <w:rFonts w:ascii="Times New Roman" w:eastAsia="Times New Roman" w:hAnsi="Times New Roman" w:cs="Times New Roman"/>
              </w:rPr>
            </w:pPr>
          </w:p>
          <w:p w14:paraId="78CC79DE"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Even if you have already reported a conflict of interest and think it has been resolved you might find circumstances where the conflict arises again or affects you in another way. If there are any changes or the</w:t>
            </w:r>
          </w:p>
          <w:p w14:paraId="576C3E32"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conflict arises again you must report the conflict again to ensure that it is resolved appropriately.</w:t>
            </w:r>
          </w:p>
        </w:tc>
      </w:tr>
    </w:tbl>
    <w:p w14:paraId="4820C891"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2CBB4283" w14:textId="77777777" w:rsidR="00B54817" w:rsidRPr="00EC4E7E" w:rsidRDefault="00B54817" w:rsidP="00B54817">
      <w:pPr>
        <w:spacing w:after="5" w:line="248" w:lineRule="auto"/>
        <w:ind w:left="-5" w:right="5" w:hanging="10"/>
        <w:rPr>
          <w:rFonts w:ascii="Times New Roman" w:eastAsia="Times New Roman" w:hAnsi="Times New Roman" w:cs="Times New Roman"/>
          <w:b/>
          <w:bCs/>
        </w:rPr>
      </w:pPr>
      <w:r w:rsidRPr="00EC4E7E">
        <w:rPr>
          <w:rFonts w:ascii="Times New Roman" w:eastAsia="Times New Roman" w:hAnsi="Times New Roman" w:cs="Times New Roman"/>
          <w:b/>
          <w:bCs/>
        </w:rPr>
        <w:t>6. MANAGEMENT PROCEDURE</w:t>
      </w:r>
    </w:p>
    <w:p w14:paraId="26F35B48" w14:textId="77777777" w:rsidR="00B54817" w:rsidRPr="004D6368" w:rsidRDefault="00B54817" w:rsidP="00B54817">
      <w:pPr>
        <w:spacing w:after="5" w:line="248" w:lineRule="auto"/>
        <w:ind w:left="-5" w:right="5" w:hanging="10"/>
        <w:rPr>
          <w:rFonts w:ascii="Times New Roman" w:eastAsia="Times New Roman" w:hAnsi="Times New Roman" w:cs="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1454"/>
        <w:gridCol w:w="7945"/>
      </w:tblGrid>
      <w:tr w:rsidR="00B54817" w:rsidRPr="004D6368" w14:paraId="3F4D1FFC" w14:textId="77777777" w:rsidTr="00F15E51">
        <w:trPr>
          <w:trHeight w:val="249"/>
        </w:trPr>
        <w:tc>
          <w:tcPr>
            <w:tcW w:w="1454" w:type="dxa"/>
          </w:tcPr>
          <w:p w14:paraId="61019BC4" w14:textId="77777777" w:rsidR="00B54817" w:rsidRPr="00E45874" w:rsidRDefault="00B54817" w:rsidP="00F15E51">
            <w:pPr>
              <w:spacing w:after="5" w:line="248" w:lineRule="auto"/>
              <w:ind w:left="-5" w:right="5" w:hanging="10"/>
              <w:rPr>
                <w:rFonts w:ascii="Times New Roman" w:eastAsia="Times New Roman" w:hAnsi="Times New Roman" w:cs="Times New Roman"/>
                <w:b/>
                <w:bCs/>
              </w:rPr>
            </w:pPr>
            <w:r w:rsidRPr="00E45874">
              <w:rPr>
                <w:rFonts w:ascii="Times New Roman" w:eastAsia="Times New Roman" w:hAnsi="Times New Roman" w:cs="Times New Roman"/>
                <w:b/>
                <w:bCs/>
              </w:rPr>
              <w:t>RECORD</w:t>
            </w:r>
          </w:p>
        </w:tc>
        <w:tc>
          <w:tcPr>
            <w:tcW w:w="7945" w:type="dxa"/>
          </w:tcPr>
          <w:p w14:paraId="15C19A67"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Conflict of interest disclosure is raised to Canine Massage Therapy Centre</w:t>
            </w:r>
          </w:p>
        </w:tc>
      </w:tr>
      <w:tr w:rsidR="00B54817" w:rsidRPr="004D6368" w14:paraId="594587CF" w14:textId="77777777" w:rsidTr="00F15E51">
        <w:trPr>
          <w:trHeight w:val="1280"/>
        </w:trPr>
        <w:tc>
          <w:tcPr>
            <w:tcW w:w="1454" w:type="dxa"/>
          </w:tcPr>
          <w:p w14:paraId="0CD0D3BA" w14:textId="77777777" w:rsidR="00B54817" w:rsidRPr="00E45874" w:rsidRDefault="00B54817" w:rsidP="00F15E51">
            <w:pPr>
              <w:spacing w:after="5" w:line="248" w:lineRule="auto"/>
              <w:ind w:left="-5" w:right="5" w:hanging="10"/>
              <w:rPr>
                <w:rFonts w:ascii="Times New Roman" w:eastAsia="Times New Roman" w:hAnsi="Times New Roman" w:cs="Times New Roman"/>
                <w:b/>
                <w:bCs/>
              </w:rPr>
            </w:pPr>
            <w:r w:rsidRPr="00E45874">
              <w:rPr>
                <w:rFonts w:ascii="Times New Roman" w:eastAsia="Times New Roman" w:hAnsi="Times New Roman" w:cs="Times New Roman"/>
                <w:b/>
                <w:bCs/>
              </w:rPr>
              <w:t>ASSESS</w:t>
            </w:r>
          </w:p>
        </w:tc>
        <w:tc>
          <w:tcPr>
            <w:tcW w:w="7945" w:type="dxa"/>
          </w:tcPr>
          <w:p w14:paraId="42573D7E" w14:textId="77777777" w:rsidR="00B54817"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Canine Massage Therapy Centre undertakes a risk assessment of the disclosure and in doing so, they consider the likelihood and consequence of the:</w:t>
            </w:r>
          </w:p>
          <w:p w14:paraId="27DEEA16" w14:textId="77777777" w:rsidR="00B54817" w:rsidRPr="004D6368" w:rsidRDefault="00B54817" w:rsidP="00F15E51">
            <w:pPr>
              <w:spacing w:after="5" w:line="248" w:lineRule="auto"/>
              <w:ind w:left="-5" w:right="5" w:hanging="10"/>
              <w:rPr>
                <w:rFonts w:ascii="Times New Roman" w:eastAsia="Times New Roman" w:hAnsi="Times New Roman" w:cs="Times New Roman"/>
              </w:rPr>
            </w:pPr>
          </w:p>
          <w:p w14:paraId="2DC70345" w14:textId="77777777" w:rsidR="00B54817" w:rsidRPr="00EA44F6" w:rsidRDefault="00B54817" w:rsidP="00B54817">
            <w:pPr>
              <w:pStyle w:val="ListParagraph"/>
              <w:numPr>
                <w:ilvl w:val="0"/>
                <w:numId w:val="11"/>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reliability of the source and validity of information</w:t>
            </w:r>
          </w:p>
          <w:p w14:paraId="46D52729" w14:textId="77777777" w:rsidR="00B54817" w:rsidRPr="00EA44F6" w:rsidRDefault="00B54817" w:rsidP="00B54817">
            <w:pPr>
              <w:pStyle w:val="ListParagraph"/>
              <w:numPr>
                <w:ilvl w:val="0"/>
                <w:numId w:val="11"/>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recent contact or involvement with the conflict of interest</w:t>
            </w:r>
          </w:p>
          <w:p w14:paraId="7A4C3977" w14:textId="77777777" w:rsidR="00B54817" w:rsidRPr="00EA44F6" w:rsidRDefault="00B54817" w:rsidP="00B54817">
            <w:pPr>
              <w:pStyle w:val="ListParagraph"/>
              <w:numPr>
                <w:ilvl w:val="0"/>
                <w:numId w:val="11"/>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location and nature</w:t>
            </w:r>
          </w:p>
        </w:tc>
      </w:tr>
    </w:tbl>
    <w:p w14:paraId="5B77FA85" w14:textId="77777777" w:rsidR="00B54817" w:rsidRPr="004D6368" w:rsidRDefault="00B54817" w:rsidP="00B54817">
      <w:pPr>
        <w:spacing w:after="5" w:line="248" w:lineRule="auto"/>
        <w:ind w:left="-5" w:right="5" w:hanging="10"/>
        <w:rPr>
          <w:rFonts w:ascii="Times New Roman" w:eastAsia="Times New Roman" w:hAnsi="Times New Roman" w:cs="Times New Roman"/>
        </w:rPr>
        <w:sectPr w:rsidR="00B54817" w:rsidRPr="004D6368" w:rsidSect="00B54817">
          <w:headerReference w:type="default" r:id="rId7"/>
          <w:footerReference w:type="default" r:id="rId8"/>
          <w:pgSz w:w="11910" w:h="16840"/>
          <w:pgMar w:top="1340" w:right="1160" w:bottom="880" w:left="1140" w:header="751" w:footer="285" w:gutter="0"/>
          <w:cols w:space="720"/>
        </w:sectPr>
      </w:pPr>
    </w:p>
    <w:p w14:paraId="24D2B6DB" w14:textId="77777777" w:rsidR="00B54817" w:rsidRPr="004D6368" w:rsidRDefault="00B54817" w:rsidP="00B54817">
      <w:pPr>
        <w:spacing w:after="5" w:line="248" w:lineRule="auto"/>
        <w:ind w:left="-5" w:right="5" w:hanging="10"/>
        <w:rPr>
          <w:rFonts w:ascii="Times New Roman" w:eastAsia="Times New Roman" w:hAnsi="Times New Roman" w:cs="Times New Roman"/>
        </w:rPr>
      </w:pPr>
    </w:p>
    <w:tbl>
      <w:tblPr>
        <w:tblW w:w="0" w:type="auto"/>
        <w:tblInd w:w="107" w:type="dxa"/>
        <w:tblLayout w:type="fixed"/>
        <w:tblCellMar>
          <w:left w:w="0" w:type="dxa"/>
          <w:right w:w="0" w:type="dxa"/>
        </w:tblCellMar>
        <w:tblLook w:val="01E0" w:firstRow="1" w:lastRow="1" w:firstColumn="1" w:lastColumn="1" w:noHBand="0" w:noVBand="0"/>
      </w:tblPr>
      <w:tblGrid>
        <w:gridCol w:w="1497"/>
        <w:gridCol w:w="7903"/>
      </w:tblGrid>
      <w:tr w:rsidR="00B54817" w:rsidRPr="004D6368" w14:paraId="7FED698C" w14:textId="77777777" w:rsidTr="00F15E51">
        <w:trPr>
          <w:trHeight w:val="1021"/>
        </w:trPr>
        <w:tc>
          <w:tcPr>
            <w:tcW w:w="1497" w:type="dxa"/>
          </w:tcPr>
          <w:p w14:paraId="42BDB0AC" w14:textId="77777777" w:rsidR="00B54817" w:rsidRPr="0026663B" w:rsidRDefault="00B54817" w:rsidP="00F15E51">
            <w:pPr>
              <w:spacing w:after="5" w:line="248" w:lineRule="auto"/>
              <w:ind w:left="-5" w:right="5" w:hanging="10"/>
              <w:rPr>
                <w:rFonts w:ascii="Times New Roman" w:eastAsia="Times New Roman" w:hAnsi="Times New Roman" w:cs="Times New Roman"/>
                <w:b/>
                <w:bCs/>
              </w:rPr>
            </w:pPr>
          </w:p>
        </w:tc>
        <w:tc>
          <w:tcPr>
            <w:tcW w:w="7903" w:type="dxa"/>
          </w:tcPr>
          <w:p w14:paraId="022F8A68" w14:textId="77777777" w:rsidR="00B54817" w:rsidRPr="00EA44F6" w:rsidRDefault="00B54817" w:rsidP="00B54817">
            <w:pPr>
              <w:pStyle w:val="ListParagraph"/>
              <w:numPr>
                <w:ilvl w:val="0"/>
                <w:numId w:val="11"/>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previous issues regarding integrity and conduct of the individual</w:t>
            </w:r>
          </w:p>
          <w:p w14:paraId="74DD7C0A" w14:textId="77777777" w:rsidR="00B54817" w:rsidRPr="00EA44F6" w:rsidRDefault="00B54817" w:rsidP="00B54817">
            <w:pPr>
              <w:pStyle w:val="ListParagraph"/>
              <w:numPr>
                <w:ilvl w:val="0"/>
                <w:numId w:val="11"/>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reputation of Canine Massage Therapy Centre</w:t>
            </w:r>
          </w:p>
          <w:p w14:paraId="6FEC77AE" w14:textId="77777777" w:rsidR="00B54817" w:rsidRPr="00EA44F6" w:rsidRDefault="00B54817" w:rsidP="00B54817">
            <w:pPr>
              <w:pStyle w:val="ListParagraph"/>
              <w:numPr>
                <w:ilvl w:val="0"/>
                <w:numId w:val="11"/>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frequency, method and type of contact</w:t>
            </w:r>
          </w:p>
          <w:p w14:paraId="5DB83C47" w14:textId="77777777" w:rsidR="00B54817" w:rsidRPr="00EA44F6" w:rsidRDefault="00B54817" w:rsidP="00B54817">
            <w:pPr>
              <w:pStyle w:val="ListParagraph"/>
              <w:numPr>
                <w:ilvl w:val="0"/>
                <w:numId w:val="11"/>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willingness to report and acknowledge the conflict of interest</w:t>
            </w:r>
          </w:p>
        </w:tc>
      </w:tr>
      <w:tr w:rsidR="00B54817" w:rsidRPr="004D6368" w14:paraId="7CD9B224" w14:textId="77777777" w:rsidTr="00F15E51">
        <w:trPr>
          <w:trHeight w:val="500"/>
        </w:trPr>
        <w:tc>
          <w:tcPr>
            <w:tcW w:w="1497" w:type="dxa"/>
          </w:tcPr>
          <w:p w14:paraId="51F7266E" w14:textId="77777777" w:rsidR="00B54817" w:rsidRPr="0026663B" w:rsidRDefault="00B54817" w:rsidP="00F15E51">
            <w:pPr>
              <w:spacing w:after="5" w:line="248" w:lineRule="auto"/>
              <w:ind w:left="-5" w:right="5" w:hanging="10"/>
              <w:rPr>
                <w:rFonts w:ascii="Times New Roman" w:eastAsia="Times New Roman" w:hAnsi="Times New Roman" w:cs="Times New Roman"/>
                <w:b/>
                <w:bCs/>
              </w:rPr>
            </w:pPr>
            <w:r w:rsidRPr="0026663B">
              <w:rPr>
                <w:rFonts w:ascii="Times New Roman" w:eastAsia="Times New Roman" w:hAnsi="Times New Roman" w:cs="Times New Roman"/>
                <w:b/>
                <w:bCs/>
              </w:rPr>
              <w:t>IDENTIFY</w:t>
            </w:r>
          </w:p>
        </w:tc>
        <w:tc>
          <w:tcPr>
            <w:tcW w:w="7903" w:type="dxa"/>
          </w:tcPr>
          <w:p w14:paraId="118A2C7F"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Canine Massage Therapy Centre identifies if the disclosure is cleared with conditions or no conditions.</w:t>
            </w:r>
          </w:p>
        </w:tc>
      </w:tr>
      <w:tr w:rsidR="00B54817" w:rsidRPr="004D6368" w14:paraId="308C92AC" w14:textId="77777777" w:rsidTr="00F15E51">
        <w:trPr>
          <w:trHeight w:val="1517"/>
        </w:trPr>
        <w:tc>
          <w:tcPr>
            <w:tcW w:w="1497" w:type="dxa"/>
          </w:tcPr>
          <w:p w14:paraId="4693FD26" w14:textId="77777777" w:rsidR="00B54817" w:rsidRPr="0026663B" w:rsidRDefault="00B54817" w:rsidP="00F15E51">
            <w:pPr>
              <w:spacing w:after="5" w:line="248" w:lineRule="auto"/>
              <w:ind w:left="-5" w:right="5" w:hanging="10"/>
              <w:rPr>
                <w:rFonts w:ascii="Times New Roman" w:eastAsia="Times New Roman" w:hAnsi="Times New Roman" w:cs="Times New Roman"/>
                <w:b/>
                <w:bCs/>
              </w:rPr>
            </w:pPr>
            <w:r w:rsidRPr="0026663B">
              <w:rPr>
                <w:rFonts w:ascii="Times New Roman" w:eastAsia="Times New Roman" w:hAnsi="Times New Roman" w:cs="Times New Roman"/>
                <w:b/>
                <w:bCs/>
              </w:rPr>
              <w:t>MANAGE</w:t>
            </w:r>
          </w:p>
        </w:tc>
        <w:tc>
          <w:tcPr>
            <w:tcW w:w="7903" w:type="dxa"/>
          </w:tcPr>
          <w:p w14:paraId="36636E33"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The disclosure is managed and controlled through Canine Massage Therapy Centre risk register.</w:t>
            </w:r>
          </w:p>
          <w:p w14:paraId="1F877ABD" w14:textId="77777777" w:rsidR="00B54817" w:rsidRPr="004D6368" w:rsidRDefault="00B54817" w:rsidP="00F15E51">
            <w:pPr>
              <w:spacing w:after="5" w:line="248" w:lineRule="auto"/>
              <w:ind w:left="-5" w:right="5" w:hanging="10"/>
              <w:rPr>
                <w:rFonts w:ascii="Times New Roman" w:eastAsia="Times New Roman" w:hAnsi="Times New Roman" w:cs="Times New Roman"/>
              </w:rPr>
            </w:pPr>
          </w:p>
          <w:p w14:paraId="2B7C60D4"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Canine Massage Therapy Centre will identify and implement an appropriate management solution for dealing with the conflict by applying either a restrict or</w:t>
            </w:r>
          </w:p>
          <w:p w14:paraId="5D9B7962"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relinquished action.</w:t>
            </w:r>
          </w:p>
        </w:tc>
      </w:tr>
      <w:tr w:rsidR="00B54817" w:rsidRPr="004D6368" w14:paraId="7A7E3C1A" w14:textId="77777777" w:rsidTr="00F15E51">
        <w:trPr>
          <w:trHeight w:val="2097"/>
        </w:trPr>
        <w:tc>
          <w:tcPr>
            <w:tcW w:w="1497" w:type="dxa"/>
          </w:tcPr>
          <w:p w14:paraId="1BE3A3CF" w14:textId="77777777" w:rsidR="00B54817" w:rsidRPr="0026663B" w:rsidRDefault="00B54817" w:rsidP="00F15E51">
            <w:pPr>
              <w:spacing w:after="5" w:line="248" w:lineRule="auto"/>
              <w:ind w:left="-5" w:right="5" w:hanging="10"/>
              <w:rPr>
                <w:rFonts w:ascii="Times New Roman" w:eastAsia="Times New Roman" w:hAnsi="Times New Roman" w:cs="Times New Roman"/>
                <w:b/>
                <w:bCs/>
              </w:rPr>
            </w:pPr>
            <w:r w:rsidRPr="0026663B">
              <w:rPr>
                <w:rFonts w:ascii="Times New Roman" w:eastAsia="Times New Roman" w:hAnsi="Times New Roman" w:cs="Times New Roman"/>
                <w:b/>
                <w:bCs/>
              </w:rPr>
              <w:t>MONITOR</w:t>
            </w:r>
          </w:p>
        </w:tc>
        <w:tc>
          <w:tcPr>
            <w:tcW w:w="7903" w:type="dxa"/>
          </w:tcPr>
          <w:p w14:paraId="070FEF14" w14:textId="77777777" w:rsidR="00B54817"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The disclosure is monitored by Canine Massage Therapy Centre Monitoring the conflict is essential to ensure that any changes are accounted for and dealt with.</w:t>
            </w:r>
          </w:p>
          <w:p w14:paraId="0953928F" w14:textId="77777777" w:rsidR="00B54817" w:rsidRPr="004D6368" w:rsidRDefault="00B54817" w:rsidP="00F15E51">
            <w:pPr>
              <w:spacing w:after="5" w:line="248" w:lineRule="auto"/>
              <w:ind w:left="-5" w:right="5" w:hanging="10"/>
              <w:rPr>
                <w:rFonts w:ascii="Times New Roman" w:eastAsia="Times New Roman" w:hAnsi="Times New Roman" w:cs="Times New Roman"/>
              </w:rPr>
            </w:pPr>
          </w:p>
          <w:p w14:paraId="662A2594" w14:textId="77777777" w:rsidR="00B54817" w:rsidRPr="00EA44F6" w:rsidRDefault="00B54817" w:rsidP="00B54817">
            <w:pPr>
              <w:pStyle w:val="ListParagraph"/>
              <w:numPr>
                <w:ilvl w:val="0"/>
                <w:numId w:val="12"/>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All potential conflicts of interest are recorded</w:t>
            </w:r>
          </w:p>
          <w:p w14:paraId="79F0905B" w14:textId="79503DDA" w:rsidR="00B54817" w:rsidRPr="00EA44F6" w:rsidRDefault="00B54817" w:rsidP="00B54817">
            <w:pPr>
              <w:pStyle w:val="ListParagraph"/>
              <w:numPr>
                <w:ilvl w:val="0"/>
                <w:numId w:val="12"/>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 xml:space="preserve">Any potential </w:t>
            </w:r>
            <w:r w:rsidR="00565BB8" w:rsidRPr="00EA44F6">
              <w:rPr>
                <w:rFonts w:ascii="Times New Roman" w:eastAsia="Times New Roman" w:hAnsi="Times New Roman" w:cs="Times New Roman"/>
              </w:rPr>
              <w:t>high-risk</w:t>
            </w:r>
            <w:r w:rsidRPr="00EA44F6">
              <w:rPr>
                <w:rFonts w:ascii="Times New Roman" w:eastAsia="Times New Roman" w:hAnsi="Times New Roman" w:cs="Times New Roman"/>
              </w:rPr>
              <w:t xml:space="preserve"> conflicts of interest are identified on Canine Massage Therapy Centre risk register and elevated to the Board</w:t>
            </w:r>
          </w:p>
          <w:p w14:paraId="1CDEDAFD" w14:textId="77777777" w:rsidR="00B54817" w:rsidRPr="00EA44F6" w:rsidRDefault="00B54817" w:rsidP="00B54817">
            <w:pPr>
              <w:pStyle w:val="ListParagraph"/>
              <w:numPr>
                <w:ilvl w:val="0"/>
                <w:numId w:val="12"/>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Control measures are listed against each risk identified</w:t>
            </w:r>
          </w:p>
          <w:p w14:paraId="2C83CCFD" w14:textId="77777777" w:rsidR="00B54817" w:rsidRPr="00EA44F6" w:rsidRDefault="00B54817" w:rsidP="00B54817">
            <w:pPr>
              <w:pStyle w:val="ListParagraph"/>
              <w:numPr>
                <w:ilvl w:val="0"/>
                <w:numId w:val="12"/>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Monitoring of conflicts is continuous</w:t>
            </w:r>
          </w:p>
          <w:p w14:paraId="575BDEC6" w14:textId="3E8C07ED" w:rsidR="00B54817" w:rsidRPr="00EA44F6" w:rsidRDefault="00B54817" w:rsidP="00B54817">
            <w:pPr>
              <w:pStyle w:val="ListParagraph"/>
              <w:numPr>
                <w:ilvl w:val="0"/>
                <w:numId w:val="12"/>
              </w:numPr>
              <w:spacing w:after="5" w:line="248" w:lineRule="auto"/>
              <w:ind w:right="5"/>
              <w:rPr>
                <w:rFonts w:ascii="Times New Roman" w:eastAsia="Times New Roman" w:hAnsi="Times New Roman" w:cs="Times New Roman"/>
              </w:rPr>
            </w:pPr>
            <w:r w:rsidRPr="00EA44F6">
              <w:rPr>
                <w:rFonts w:ascii="Times New Roman" w:eastAsia="Times New Roman" w:hAnsi="Times New Roman" w:cs="Times New Roman"/>
              </w:rPr>
              <w:t xml:space="preserve">The </w:t>
            </w:r>
            <w:r w:rsidR="00565BB8" w:rsidRPr="00EA44F6">
              <w:rPr>
                <w:rFonts w:ascii="Times New Roman" w:eastAsia="Times New Roman" w:hAnsi="Times New Roman" w:cs="Times New Roman"/>
              </w:rPr>
              <w:t>conflict-of-interest</w:t>
            </w:r>
            <w:r w:rsidRPr="00EA44F6">
              <w:rPr>
                <w:rFonts w:ascii="Times New Roman" w:eastAsia="Times New Roman" w:hAnsi="Times New Roman" w:cs="Times New Roman"/>
              </w:rPr>
              <w:t xml:space="preserve"> policy is reviewed and updated annually</w:t>
            </w:r>
          </w:p>
        </w:tc>
      </w:tr>
    </w:tbl>
    <w:p w14:paraId="57D49A0B"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122687B8"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6B314AA6" w14:textId="77777777" w:rsidR="00B54817" w:rsidRPr="00A345F2" w:rsidRDefault="00B54817" w:rsidP="00B54817">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7. DECLARATION OF CONFLICTS OF INTEREST</w:t>
      </w:r>
    </w:p>
    <w:p w14:paraId="5D09B3F8"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84A2010"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Canine Massage Therapy Centre employees, as well as “sub-contractors” acting on behalf of Canine Massage Therapy Centre through a third-party arrangement have an obligation to declare any conflicts of interests at the earliest opportunity and withdraw from any subsequent discussion or activity. The same applies if you face a conflict for any other reason. You may, however, participate in discussions from which you may indirectly benefit, for example where the benefits are universal to all, or where your benefit is minimal.</w:t>
      </w:r>
    </w:p>
    <w:p w14:paraId="2EBCE007"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1EEB3AB2" w14:textId="77777777" w:rsidR="00B54817"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Any gifts or hospitality received in connection with Canine Massage Therapy Centre activity must be declared to Canine Massage Therapy Centre.</w:t>
      </w:r>
    </w:p>
    <w:p w14:paraId="41378373"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09BAA2E1" w14:textId="77777777" w:rsidR="00B54817" w:rsidRPr="00A345F2" w:rsidRDefault="00B54817" w:rsidP="00B54817">
      <w:pPr>
        <w:pStyle w:val="ListParagraph"/>
        <w:numPr>
          <w:ilvl w:val="0"/>
          <w:numId w:val="1"/>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Gifts and hospitality:</w:t>
      </w:r>
    </w:p>
    <w:p w14:paraId="58074BE2" w14:textId="77777777" w:rsidR="00B54817" w:rsidRPr="00A345F2" w:rsidRDefault="00B54817" w:rsidP="00B54817">
      <w:pPr>
        <w:pStyle w:val="ListParagraph"/>
        <w:numPr>
          <w:ilvl w:val="0"/>
          <w:numId w:val="1"/>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All gifts and hospitality should be declared and recorded</w:t>
      </w:r>
    </w:p>
    <w:p w14:paraId="2AF6F525" w14:textId="77777777" w:rsidR="00B54817" w:rsidRPr="00A345F2" w:rsidRDefault="00B54817" w:rsidP="00B54817">
      <w:pPr>
        <w:pStyle w:val="ListParagraph"/>
        <w:numPr>
          <w:ilvl w:val="0"/>
          <w:numId w:val="1"/>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The information recorded should include its estimated value, the date on which it was received, who it was given by and the reason for the gift</w:t>
      </w:r>
    </w:p>
    <w:p w14:paraId="5F275053" w14:textId="77777777" w:rsidR="00B54817" w:rsidRPr="00A345F2" w:rsidRDefault="00B54817" w:rsidP="00B54817">
      <w:pPr>
        <w:pStyle w:val="ListParagraph"/>
        <w:numPr>
          <w:ilvl w:val="0"/>
          <w:numId w:val="1"/>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Gifts and hospitality should never be solicited</w:t>
      </w:r>
    </w:p>
    <w:p w14:paraId="02416FBA" w14:textId="77777777" w:rsidR="00B54817" w:rsidRPr="00A345F2" w:rsidRDefault="00B54817" w:rsidP="00B54817">
      <w:pPr>
        <w:pStyle w:val="ListParagraph"/>
        <w:numPr>
          <w:ilvl w:val="0"/>
          <w:numId w:val="1"/>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Gifts and hospitality with a nominal value for example, flowers, chocolates can be accepted but only if the gifts are not given or received with an expectation that there is an obligation owed as a result of the gift</w:t>
      </w:r>
    </w:p>
    <w:p w14:paraId="2367D171" w14:textId="77777777" w:rsidR="00B54817" w:rsidRPr="00A345F2" w:rsidRDefault="00B54817" w:rsidP="00B54817">
      <w:pPr>
        <w:pStyle w:val="ListParagraph"/>
        <w:numPr>
          <w:ilvl w:val="0"/>
          <w:numId w:val="1"/>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If a gift is received that exceeds the nominal value, the gift should be returned to the sender, the market price should be paid or the gift should be donated to a charitable organisation</w:t>
      </w:r>
    </w:p>
    <w:p w14:paraId="60DAAF99" w14:textId="77777777" w:rsidR="00B54817" w:rsidRPr="00A345F2" w:rsidRDefault="00B54817" w:rsidP="00B54817">
      <w:pPr>
        <w:pStyle w:val="ListParagraph"/>
        <w:numPr>
          <w:ilvl w:val="0"/>
          <w:numId w:val="1"/>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Gifts and hospitality intended to influence organisational decision making should NEVER be accepted.</w:t>
      </w:r>
    </w:p>
    <w:p w14:paraId="408F5F5E"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74A6A5F"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lastRenderedPageBreak/>
        <w:t>All Individuals employed or contracted by Canine Massage Therapy Centre must raise a declaration whether it holds a disclosure or nothing to declare.</w:t>
      </w:r>
    </w:p>
    <w:p w14:paraId="5CDF9474"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084F0D19" w14:textId="77777777" w:rsidR="00B54817" w:rsidRDefault="00B54817" w:rsidP="00B54817">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8. EXAMPLE OF CONFLICTS OF INTEREST ACTIONS</w:t>
      </w:r>
    </w:p>
    <w:p w14:paraId="5BB61B39" w14:textId="77777777" w:rsidR="00B54817" w:rsidRPr="00A345F2" w:rsidRDefault="00B54817" w:rsidP="00B54817">
      <w:pPr>
        <w:spacing w:after="5" w:line="248" w:lineRule="auto"/>
        <w:ind w:left="-5" w:right="5" w:hanging="10"/>
        <w:rPr>
          <w:rFonts w:ascii="Times New Roman" w:eastAsia="Times New Roman" w:hAnsi="Times New Roman" w:cs="Times New Roman"/>
          <w:b/>
          <w:bCs/>
        </w:rPr>
      </w:pPr>
    </w:p>
    <w:p w14:paraId="743F3AD0"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Canine Massage Therapy Centre take all reasonable steps to make sure that no conflicts of interest have an adverse effect and/or that such effects are mitigated as far as possible. When a disclosure is raised Canine Massage Therapy Centre will apply either a restricted or relinquished action.</w:t>
      </w:r>
    </w:p>
    <w:p w14:paraId="38C026FD"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3EA48144"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 action is most appropriately applied when the employee or sub-contractor can be effectively separated from parts of an activity or process including restricting the:</w:t>
      </w:r>
    </w:p>
    <w:p w14:paraId="47FFE0E0"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3E62BCAE"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Involvement in critical criteria setting or decision making</w:t>
      </w:r>
    </w:p>
    <w:p w14:paraId="6CED27BD"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Involvement in debate on related issues</w:t>
      </w:r>
    </w:p>
    <w:p w14:paraId="611A7744"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Involvement in discussion of affected proposals or operational plans</w:t>
      </w:r>
    </w:p>
    <w:p w14:paraId="4F5E6469"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Involvement in operations</w:t>
      </w:r>
    </w:p>
    <w:p w14:paraId="733F01E2"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Involvement in the development of qualifications</w:t>
      </w:r>
    </w:p>
    <w:p w14:paraId="533830F7"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Involvement in the development of assessment</w:t>
      </w:r>
    </w:p>
    <w:p w14:paraId="2DBB42EE"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Involvement in the development of materials</w:t>
      </w:r>
    </w:p>
    <w:p w14:paraId="04037E14"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Access to information and confidential information</w:t>
      </w:r>
    </w:p>
    <w:p w14:paraId="15088209" w14:textId="77777777" w:rsidR="00B54817" w:rsidRPr="00A345F2" w:rsidRDefault="00B54817" w:rsidP="00B54817">
      <w:pPr>
        <w:pStyle w:val="ListParagraph"/>
        <w:numPr>
          <w:ilvl w:val="0"/>
          <w:numId w:val="2"/>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Board or committee members with a conflict of interest who will abstain from casting a vote that may cause a material gain for that particular member or a company that they have a vested interest in.</w:t>
      </w:r>
    </w:p>
    <w:p w14:paraId="027152AA"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07CEA7F"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 is a very effective management solution that involves the relinquishing of the personal interest(s) that gives rise to the conflict. Depending on the nature of the conflict, this option might involve:</w:t>
      </w:r>
    </w:p>
    <w:p w14:paraId="633CE074"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317BBC93" w14:textId="77777777" w:rsidR="00B54817" w:rsidRPr="00A345F2" w:rsidRDefault="00B54817" w:rsidP="00B54817">
      <w:pPr>
        <w:pStyle w:val="ListParagraph"/>
        <w:numPr>
          <w:ilvl w:val="0"/>
          <w:numId w:val="3"/>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Relinquish relationship with a person, organisation or group</w:t>
      </w:r>
    </w:p>
    <w:p w14:paraId="72FE2599" w14:textId="77777777" w:rsidR="00B54817" w:rsidRPr="00A345F2" w:rsidRDefault="00B54817" w:rsidP="00B54817">
      <w:pPr>
        <w:pStyle w:val="ListParagraph"/>
        <w:numPr>
          <w:ilvl w:val="0"/>
          <w:numId w:val="3"/>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Gifts are given to charitable organisation</w:t>
      </w:r>
    </w:p>
    <w:p w14:paraId="1AF54264" w14:textId="77777777" w:rsidR="00B54817" w:rsidRPr="00A345F2" w:rsidRDefault="00B54817" w:rsidP="00B54817">
      <w:pPr>
        <w:pStyle w:val="ListParagraph"/>
        <w:numPr>
          <w:ilvl w:val="0"/>
          <w:numId w:val="3"/>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 xml:space="preserve">Remove status of </w:t>
      </w:r>
      <w:proofErr w:type="spellStart"/>
      <w:r w:rsidRPr="00A345F2">
        <w:rPr>
          <w:rFonts w:ascii="Times New Roman" w:eastAsia="Times New Roman" w:hAnsi="Times New Roman" w:cs="Times New Roman"/>
        </w:rPr>
        <w:t>sub contractor</w:t>
      </w:r>
      <w:proofErr w:type="spellEnd"/>
    </w:p>
    <w:p w14:paraId="4E00A7B5" w14:textId="77777777" w:rsidR="00B54817" w:rsidRPr="00A345F2" w:rsidRDefault="00B54817" w:rsidP="00B54817">
      <w:pPr>
        <w:pStyle w:val="ListParagraph"/>
        <w:numPr>
          <w:ilvl w:val="0"/>
          <w:numId w:val="3"/>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Remove contractual status</w:t>
      </w:r>
    </w:p>
    <w:p w14:paraId="0A2E9922" w14:textId="77777777" w:rsidR="00B54817" w:rsidRPr="00A345F2" w:rsidRDefault="00B54817" w:rsidP="00B54817">
      <w:pPr>
        <w:pStyle w:val="ListParagraph"/>
        <w:numPr>
          <w:ilvl w:val="0"/>
          <w:numId w:val="3"/>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Disciplinary action of employee</w:t>
      </w:r>
    </w:p>
    <w:p w14:paraId="38B560AE" w14:textId="77777777" w:rsidR="00B54817" w:rsidRPr="004D6368" w:rsidRDefault="00B54817" w:rsidP="00B54817">
      <w:pPr>
        <w:spacing w:after="5" w:line="248" w:lineRule="auto"/>
        <w:ind w:left="-5" w:right="5" w:hanging="10"/>
        <w:rPr>
          <w:rFonts w:ascii="Times New Roman" w:eastAsia="Times New Roman" w:hAnsi="Times New Roman" w:cs="Times New Roman"/>
        </w:rPr>
      </w:pPr>
    </w:p>
    <w:tbl>
      <w:tblPr>
        <w:tblW w:w="9210"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297"/>
      </w:tblGrid>
      <w:tr w:rsidR="00B54817" w:rsidRPr="004D6368" w14:paraId="5D811F55" w14:textId="77777777" w:rsidTr="00F15E51">
        <w:trPr>
          <w:trHeight w:val="321"/>
        </w:trPr>
        <w:tc>
          <w:tcPr>
            <w:tcW w:w="6913" w:type="dxa"/>
            <w:tcBorders>
              <w:bottom w:val="single" w:sz="4" w:space="0" w:color="4F81BC"/>
            </w:tcBorders>
            <w:shd w:val="clear" w:color="auto" w:fill="CEC4A1"/>
          </w:tcPr>
          <w:p w14:paraId="214AB6F3"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Example of conflicts</w:t>
            </w:r>
          </w:p>
        </w:tc>
        <w:tc>
          <w:tcPr>
            <w:tcW w:w="2297" w:type="dxa"/>
            <w:shd w:val="clear" w:color="auto" w:fill="CEC4A1"/>
          </w:tcPr>
          <w:p w14:paraId="4A59438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Action</w:t>
            </w:r>
          </w:p>
        </w:tc>
      </w:tr>
      <w:tr w:rsidR="00B54817" w:rsidRPr="004D6368" w14:paraId="5C303CA3" w14:textId="77777777" w:rsidTr="00F15E51">
        <w:trPr>
          <w:trHeight w:val="505"/>
        </w:trPr>
        <w:tc>
          <w:tcPr>
            <w:tcW w:w="6913" w:type="dxa"/>
            <w:tcBorders>
              <w:top w:val="single" w:sz="4" w:space="0" w:color="4F81BC"/>
            </w:tcBorders>
          </w:tcPr>
          <w:p w14:paraId="3D9BF90A"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Has a position of authority in one organisation that conflicts with his or her interests in another organisation</w:t>
            </w:r>
          </w:p>
        </w:tc>
        <w:tc>
          <w:tcPr>
            <w:tcW w:w="2297" w:type="dxa"/>
          </w:tcPr>
          <w:p w14:paraId="23ADC376"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 action</w:t>
            </w:r>
          </w:p>
        </w:tc>
      </w:tr>
      <w:tr w:rsidR="00B54817" w:rsidRPr="004D6368" w14:paraId="056A8BC8" w14:textId="77777777" w:rsidTr="00F15E51">
        <w:trPr>
          <w:trHeight w:val="1007"/>
        </w:trPr>
        <w:tc>
          <w:tcPr>
            <w:tcW w:w="6913" w:type="dxa"/>
          </w:tcPr>
          <w:p w14:paraId="419330F3"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Carries out work Canine Massage Therapy Centre behalf, but may have personal interests (paid or unpaid) in another business which either uses Canine Massage Therapy Centre products or services, or produces similar</w:t>
            </w:r>
          </w:p>
          <w:p w14:paraId="46C9BE28"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products</w:t>
            </w:r>
          </w:p>
        </w:tc>
        <w:tc>
          <w:tcPr>
            <w:tcW w:w="2297" w:type="dxa"/>
          </w:tcPr>
          <w:p w14:paraId="4490E33E"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Restricted or Relinquish action</w:t>
            </w:r>
          </w:p>
        </w:tc>
      </w:tr>
      <w:tr w:rsidR="00B54817" w:rsidRPr="004D6368" w14:paraId="7648C23D" w14:textId="77777777" w:rsidTr="00F15E51">
        <w:trPr>
          <w:trHeight w:val="505"/>
        </w:trPr>
        <w:tc>
          <w:tcPr>
            <w:tcW w:w="6913" w:type="dxa"/>
          </w:tcPr>
          <w:p w14:paraId="63812B5B"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Secondary employment which is perceived as a conflict of interest</w:t>
            </w:r>
          </w:p>
        </w:tc>
        <w:tc>
          <w:tcPr>
            <w:tcW w:w="2297" w:type="dxa"/>
          </w:tcPr>
          <w:p w14:paraId="6D6928A2"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Restricted or Relinquish action</w:t>
            </w:r>
          </w:p>
        </w:tc>
      </w:tr>
      <w:tr w:rsidR="00B54817" w:rsidRPr="004D6368" w14:paraId="23EF8413" w14:textId="77777777" w:rsidTr="00F15E51">
        <w:trPr>
          <w:trHeight w:val="249"/>
        </w:trPr>
        <w:tc>
          <w:tcPr>
            <w:tcW w:w="6913" w:type="dxa"/>
          </w:tcPr>
          <w:p w14:paraId="605093DF"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Makes a media comment that is perceived as a conflict of interest</w:t>
            </w:r>
          </w:p>
        </w:tc>
        <w:tc>
          <w:tcPr>
            <w:tcW w:w="2297" w:type="dxa"/>
          </w:tcPr>
          <w:p w14:paraId="0E45B9A4"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w:t>
            </w:r>
          </w:p>
        </w:tc>
      </w:tr>
      <w:tr w:rsidR="00B54817" w:rsidRPr="004D6368" w14:paraId="6B351D91" w14:textId="77777777" w:rsidTr="00F15E51">
        <w:trPr>
          <w:trHeight w:val="251"/>
        </w:trPr>
        <w:tc>
          <w:tcPr>
            <w:tcW w:w="6913" w:type="dxa"/>
          </w:tcPr>
          <w:p w14:paraId="36AA88E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Makes a public comment that is perceived as a conflict of interest</w:t>
            </w:r>
          </w:p>
        </w:tc>
        <w:tc>
          <w:tcPr>
            <w:tcW w:w="2297" w:type="dxa"/>
          </w:tcPr>
          <w:p w14:paraId="47538C2B"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w:t>
            </w:r>
          </w:p>
        </w:tc>
      </w:tr>
      <w:tr w:rsidR="00B54817" w:rsidRPr="004D6368" w14:paraId="4FF995F5" w14:textId="77777777" w:rsidTr="00F15E51">
        <w:trPr>
          <w:trHeight w:val="254"/>
        </w:trPr>
        <w:tc>
          <w:tcPr>
            <w:tcW w:w="6913" w:type="dxa"/>
          </w:tcPr>
          <w:p w14:paraId="6FBC3C9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Makes an endorsement that is perceived as a conflict of interest</w:t>
            </w:r>
          </w:p>
        </w:tc>
        <w:tc>
          <w:tcPr>
            <w:tcW w:w="2297" w:type="dxa"/>
          </w:tcPr>
          <w:p w14:paraId="236E0D1B"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w:t>
            </w:r>
          </w:p>
        </w:tc>
      </w:tr>
      <w:tr w:rsidR="00B54817" w:rsidRPr="004D6368" w14:paraId="763CAD52" w14:textId="77777777" w:rsidTr="00F15E51">
        <w:trPr>
          <w:trHeight w:val="217"/>
        </w:trPr>
        <w:tc>
          <w:tcPr>
            <w:tcW w:w="6913" w:type="dxa"/>
          </w:tcPr>
          <w:p w14:paraId="34FAA6FB"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Release information to third parties and is perceived as a conflict of interest</w:t>
            </w:r>
          </w:p>
        </w:tc>
        <w:tc>
          <w:tcPr>
            <w:tcW w:w="2297" w:type="dxa"/>
          </w:tcPr>
          <w:p w14:paraId="0EE4AFE5"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w:t>
            </w:r>
          </w:p>
        </w:tc>
      </w:tr>
      <w:tr w:rsidR="00B54817" w:rsidRPr="004D6368" w14:paraId="3AF43469" w14:textId="77777777" w:rsidTr="00F15E51">
        <w:trPr>
          <w:trHeight w:val="249"/>
        </w:trPr>
        <w:tc>
          <w:tcPr>
            <w:tcW w:w="6913" w:type="dxa"/>
          </w:tcPr>
          <w:p w14:paraId="10D2076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Provides a character reference that results in a conflict of interest</w:t>
            </w:r>
          </w:p>
        </w:tc>
        <w:tc>
          <w:tcPr>
            <w:tcW w:w="2297" w:type="dxa"/>
          </w:tcPr>
          <w:p w14:paraId="64736B9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w:t>
            </w:r>
          </w:p>
        </w:tc>
      </w:tr>
      <w:tr w:rsidR="00B54817" w:rsidRPr="004D6368" w14:paraId="7BDD8BF3" w14:textId="77777777" w:rsidTr="00F15E51">
        <w:trPr>
          <w:trHeight w:val="506"/>
        </w:trPr>
        <w:tc>
          <w:tcPr>
            <w:tcW w:w="6913" w:type="dxa"/>
          </w:tcPr>
          <w:p w14:paraId="458B79D5"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Influences part of the selection and recruitment process that is perceived as a conflict of interest</w:t>
            </w:r>
          </w:p>
        </w:tc>
        <w:tc>
          <w:tcPr>
            <w:tcW w:w="2297" w:type="dxa"/>
          </w:tcPr>
          <w:p w14:paraId="12CDCA7B"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w:t>
            </w:r>
          </w:p>
        </w:tc>
      </w:tr>
      <w:tr w:rsidR="00B54817" w:rsidRPr="004D6368" w14:paraId="01922D4F" w14:textId="77777777" w:rsidTr="00F15E51">
        <w:trPr>
          <w:trHeight w:val="254"/>
        </w:trPr>
        <w:tc>
          <w:tcPr>
            <w:tcW w:w="6913" w:type="dxa"/>
          </w:tcPr>
          <w:p w14:paraId="7D4EDD1D"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lastRenderedPageBreak/>
              <w:t>Has a secondary employment commitment</w:t>
            </w:r>
          </w:p>
        </w:tc>
        <w:tc>
          <w:tcPr>
            <w:tcW w:w="2297" w:type="dxa"/>
          </w:tcPr>
          <w:p w14:paraId="55859AD8"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 action</w:t>
            </w:r>
          </w:p>
        </w:tc>
      </w:tr>
      <w:tr w:rsidR="00B54817" w:rsidRPr="004D6368" w14:paraId="1BE8152B" w14:textId="77777777" w:rsidTr="00F15E51">
        <w:trPr>
          <w:trHeight w:val="752"/>
        </w:trPr>
        <w:tc>
          <w:tcPr>
            <w:tcW w:w="6913" w:type="dxa"/>
          </w:tcPr>
          <w:p w14:paraId="5FE0E532"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Interests of one job held by an individual contradicts another job held</w:t>
            </w:r>
          </w:p>
          <w:p w14:paraId="51C5A387"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by that same individual (e.g. a person working for two competing organisations)</w:t>
            </w:r>
          </w:p>
        </w:tc>
        <w:tc>
          <w:tcPr>
            <w:tcW w:w="2297" w:type="dxa"/>
          </w:tcPr>
          <w:p w14:paraId="261F5AB8"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 action</w:t>
            </w:r>
          </w:p>
        </w:tc>
      </w:tr>
      <w:tr w:rsidR="00B54817" w:rsidRPr="004D6368" w14:paraId="150FC345" w14:textId="77777777" w:rsidTr="00F15E51">
        <w:trPr>
          <w:trHeight w:val="500"/>
        </w:trPr>
        <w:tc>
          <w:tcPr>
            <w:tcW w:w="6913" w:type="dxa"/>
          </w:tcPr>
          <w:p w14:paraId="3180E1A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Accepts gifts from others to promote their interests within the organisation</w:t>
            </w:r>
          </w:p>
        </w:tc>
        <w:tc>
          <w:tcPr>
            <w:tcW w:w="2297" w:type="dxa"/>
          </w:tcPr>
          <w:p w14:paraId="385E4F2A"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Relinquish action</w:t>
            </w:r>
          </w:p>
        </w:tc>
      </w:tr>
      <w:tr w:rsidR="00B54817" w:rsidRPr="004D6368" w14:paraId="540BE3B8" w14:textId="77777777" w:rsidTr="00F15E51">
        <w:trPr>
          <w:trHeight w:val="503"/>
        </w:trPr>
        <w:tc>
          <w:tcPr>
            <w:tcW w:w="6913" w:type="dxa"/>
          </w:tcPr>
          <w:p w14:paraId="18C2ECB6"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The designers of assessment disclosing confidential information about assessment to unofficial person/s and/or organisations</w:t>
            </w:r>
          </w:p>
        </w:tc>
        <w:tc>
          <w:tcPr>
            <w:tcW w:w="2297" w:type="dxa"/>
          </w:tcPr>
          <w:p w14:paraId="08FFAFE7"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Restricted action</w:t>
            </w:r>
          </w:p>
        </w:tc>
      </w:tr>
      <w:tr w:rsidR="00B54817" w:rsidRPr="004D6368" w14:paraId="2267C7C0" w14:textId="77777777" w:rsidTr="00F15E51">
        <w:trPr>
          <w:trHeight w:val="503"/>
        </w:trPr>
        <w:tc>
          <w:tcPr>
            <w:tcW w:w="6913" w:type="dxa"/>
          </w:tcPr>
          <w:p w14:paraId="672BE986"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Assessors/instructor being impartial in the assessment of the learner and no vested interest in the outcome of the assessment</w:t>
            </w:r>
          </w:p>
        </w:tc>
        <w:tc>
          <w:tcPr>
            <w:tcW w:w="2297" w:type="dxa"/>
          </w:tcPr>
          <w:p w14:paraId="1AAAB829"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Restricted action</w:t>
            </w:r>
          </w:p>
        </w:tc>
      </w:tr>
      <w:tr w:rsidR="00B54817" w:rsidRPr="004D6368" w14:paraId="26581763" w14:textId="77777777" w:rsidTr="00F15E51">
        <w:trPr>
          <w:trHeight w:val="504"/>
        </w:trPr>
        <w:tc>
          <w:tcPr>
            <w:tcW w:w="6913" w:type="dxa"/>
          </w:tcPr>
          <w:p w14:paraId="0266D5D7"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Where an individual has personal interests that conflict with</w:t>
            </w:r>
          </w:p>
          <w:p w14:paraId="3E26385A"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Canine Massage Therapy Centre training or qualifications</w:t>
            </w:r>
          </w:p>
        </w:tc>
        <w:tc>
          <w:tcPr>
            <w:tcW w:w="2297" w:type="dxa"/>
          </w:tcPr>
          <w:p w14:paraId="5B4CA4B8"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Restricted action</w:t>
            </w:r>
          </w:p>
        </w:tc>
      </w:tr>
      <w:tr w:rsidR="00B54817" w:rsidRPr="004D6368" w14:paraId="04322F61" w14:textId="77777777" w:rsidTr="00F15E51">
        <w:trPr>
          <w:trHeight w:val="501"/>
        </w:trPr>
        <w:tc>
          <w:tcPr>
            <w:tcW w:w="6913" w:type="dxa"/>
          </w:tcPr>
          <w:p w14:paraId="1C860410"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Where an individual is internally marking assessments of a learner</w:t>
            </w:r>
          </w:p>
          <w:p w14:paraId="5C569E25"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who is a friend or relative</w:t>
            </w:r>
          </w:p>
        </w:tc>
        <w:tc>
          <w:tcPr>
            <w:tcW w:w="2297" w:type="dxa"/>
          </w:tcPr>
          <w:p w14:paraId="01FDE476"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Restricted action</w:t>
            </w:r>
          </w:p>
        </w:tc>
      </w:tr>
      <w:tr w:rsidR="00B54817" w:rsidRPr="004D6368" w14:paraId="60DE04C8" w14:textId="77777777" w:rsidTr="00F15E51">
        <w:trPr>
          <w:trHeight w:val="760"/>
        </w:trPr>
        <w:tc>
          <w:tcPr>
            <w:tcW w:w="6913" w:type="dxa"/>
            <w:tcBorders>
              <w:bottom w:val="single" w:sz="4" w:space="0" w:color="4F81BC"/>
            </w:tcBorders>
          </w:tcPr>
          <w:p w14:paraId="14504BAC"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Where an individual </w:t>
            </w:r>
            <w:r>
              <w:rPr>
                <w:rFonts w:ascii="Times New Roman" w:eastAsia="Times New Roman" w:hAnsi="Times New Roman" w:cs="Times New Roman"/>
              </w:rPr>
              <w:t>solicits the assistance of an instructor or other persons associated with Canine Massage Therapy Centre to provide additional support because of friendship which will put them at an unfair advantage over a peer</w:t>
            </w:r>
          </w:p>
        </w:tc>
        <w:tc>
          <w:tcPr>
            <w:tcW w:w="2297" w:type="dxa"/>
            <w:tcBorders>
              <w:bottom w:val="single" w:sz="4" w:space="0" w:color="4F81BC"/>
            </w:tcBorders>
          </w:tcPr>
          <w:p w14:paraId="6773CF21" w14:textId="77777777" w:rsidR="00B54817" w:rsidRPr="004D6368" w:rsidRDefault="00B54817" w:rsidP="00F15E51">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Restricted action</w:t>
            </w:r>
          </w:p>
        </w:tc>
      </w:tr>
    </w:tbl>
    <w:p w14:paraId="406A6272" w14:textId="77777777" w:rsidR="00B54817" w:rsidRDefault="00B54817" w:rsidP="00B54817">
      <w:pPr>
        <w:spacing w:after="5" w:line="248" w:lineRule="auto"/>
        <w:ind w:left="-5" w:right="5" w:hanging="10"/>
        <w:jc w:val="center"/>
        <w:rPr>
          <w:rFonts w:ascii="Times New Roman" w:eastAsia="Times New Roman" w:hAnsi="Times New Roman" w:cs="Times New Roman"/>
        </w:rPr>
      </w:pPr>
    </w:p>
    <w:p w14:paraId="4C4F7792" w14:textId="77777777" w:rsidR="00B54817" w:rsidRDefault="00B54817" w:rsidP="00B54817">
      <w:pPr>
        <w:spacing w:after="5" w:line="248" w:lineRule="auto"/>
        <w:ind w:left="-5" w:right="5" w:hanging="10"/>
        <w:jc w:val="center"/>
        <w:rPr>
          <w:rFonts w:ascii="Times New Roman" w:eastAsia="Times New Roman" w:hAnsi="Times New Roman" w:cs="Times New Roman"/>
        </w:rPr>
      </w:pPr>
      <w:r w:rsidRPr="00B3113C">
        <w:rPr>
          <w:rFonts w:ascii="Times New Roman" w:eastAsia="Times New Roman" w:hAnsi="Times New Roman" w:cs="Times New Roman"/>
        </w:rPr>
        <w:t>This list is not exhaustive but designed to give examples where a conflict of interest may exist.</w:t>
      </w:r>
    </w:p>
    <w:p w14:paraId="1FAAF2CF" w14:textId="77777777" w:rsidR="00B54817" w:rsidRPr="00B3113C" w:rsidRDefault="00B54817" w:rsidP="00B54817">
      <w:pPr>
        <w:spacing w:after="5" w:line="248" w:lineRule="auto"/>
        <w:ind w:left="-5" w:right="5" w:hanging="10"/>
        <w:jc w:val="center"/>
        <w:rPr>
          <w:rFonts w:ascii="Times New Roman" w:eastAsia="Times New Roman" w:hAnsi="Times New Roman" w:cs="Times New Roman"/>
        </w:rPr>
      </w:pPr>
    </w:p>
    <w:p w14:paraId="7C31AFB6" w14:textId="77777777" w:rsidR="00B54817" w:rsidRDefault="00B54817" w:rsidP="00B54817">
      <w:pPr>
        <w:spacing w:after="5" w:line="248" w:lineRule="auto"/>
        <w:ind w:left="-5" w:right="5" w:hanging="10"/>
        <w:rPr>
          <w:rFonts w:ascii="Times New Roman" w:eastAsia="Times New Roman" w:hAnsi="Times New Roman" w:cs="Times New Roman"/>
          <w:b/>
          <w:bCs/>
        </w:rPr>
      </w:pPr>
      <w:r w:rsidRPr="00A345F2">
        <w:rPr>
          <w:rFonts w:ascii="Times New Roman" w:eastAsia="Times New Roman" w:hAnsi="Times New Roman" w:cs="Times New Roman"/>
          <w:b/>
          <w:bCs/>
        </w:rPr>
        <w:t>9. ADVERSE EFFECT</w:t>
      </w:r>
    </w:p>
    <w:p w14:paraId="192EC205" w14:textId="77777777" w:rsidR="00B54817" w:rsidRPr="00A345F2" w:rsidRDefault="00B54817" w:rsidP="00B54817">
      <w:pPr>
        <w:spacing w:after="5" w:line="248" w:lineRule="auto"/>
        <w:ind w:left="-5" w:right="5" w:hanging="10"/>
        <w:rPr>
          <w:rFonts w:ascii="Times New Roman" w:eastAsia="Times New Roman" w:hAnsi="Times New Roman" w:cs="Times New Roman"/>
          <w:b/>
          <w:bCs/>
        </w:rPr>
      </w:pPr>
    </w:p>
    <w:p w14:paraId="31D5F8AF"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Canine Massage Therapy Centre will take all reasonable steps to prevent any potential adverse effect to any incident that may arise. Where an incident brings the outcome of other results into serious question this would be considered a potential ‘adverse effect’ as other learners may be affected.</w:t>
      </w:r>
    </w:p>
    <w:p w14:paraId="78B21442"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62C01B24"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An act, omission, event, incident, or circumstance has an adverse effect if it: -</w:t>
      </w:r>
    </w:p>
    <w:p w14:paraId="7EDE14F5"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28D6F5E3" w14:textId="77777777" w:rsidR="00B54817" w:rsidRPr="00A345F2" w:rsidRDefault="00B54817" w:rsidP="00B54817">
      <w:pPr>
        <w:pStyle w:val="ListParagraph"/>
        <w:numPr>
          <w:ilvl w:val="0"/>
          <w:numId w:val="4"/>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Gives arise to prejudice to learners or potential learners or</w:t>
      </w:r>
    </w:p>
    <w:p w14:paraId="59A3DB1B" w14:textId="77777777" w:rsidR="00B54817" w:rsidRPr="00A345F2" w:rsidRDefault="00B54817" w:rsidP="00B54817">
      <w:pPr>
        <w:pStyle w:val="ListParagraph"/>
        <w:numPr>
          <w:ilvl w:val="0"/>
          <w:numId w:val="4"/>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Adversely effects;</w:t>
      </w:r>
    </w:p>
    <w:p w14:paraId="7E198C3F" w14:textId="77777777" w:rsidR="00B54817" w:rsidRPr="00A345F2" w:rsidRDefault="00B54817" w:rsidP="00B54817">
      <w:pPr>
        <w:pStyle w:val="ListParagraph"/>
        <w:numPr>
          <w:ilvl w:val="0"/>
          <w:numId w:val="5"/>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The ability of Canine Massage Therapy Centre to undertake the development delivery or award of the training or qualifications</w:t>
      </w:r>
    </w:p>
    <w:p w14:paraId="35264D3D" w14:textId="77777777" w:rsidR="00B54817" w:rsidRPr="00A345F2" w:rsidRDefault="00B54817" w:rsidP="00B54817">
      <w:pPr>
        <w:pStyle w:val="ListParagraph"/>
        <w:numPr>
          <w:ilvl w:val="0"/>
          <w:numId w:val="5"/>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The standards of the training or qualifications</w:t>
      </w:r>
    </w:p>
    <w:p w14:paraId="196DFCD9" w14:textId="77777777" w:rsidR="00B54817" w:rsidRPr="00A345F2" w:rsidRDefault="00B54817" w:rsidP="00B54817">
      <w:pPr>
        <w:pStyle w:val="ListParagraph"/>
        <w:numPr>
          <w:ilvl w:val="0"/>
          <w:numId w:val="5"/>
        </w:numPr>
        <w:spacing w:after="5" w:line="248" w:lineRule="auto"/>
        <w:ind w:right="5"/>
        <w:rPr>
          <w:rFonts w:ascii="Times New Roman" w:eastAsia="Times New Roman" w:hAnsi="Times New Roman" w:cs="Times New Roman"/>
        </w:rPr>
      </w:pPr>
      <w:r w:rsidRPr="00A345F2">
        <w:rPr>
          <w:rFonts w:ascii="Times New Roman" w:eastAsia="Times New Roman" w:hAnsi="Times New Roman" w:cs="Times New Roman"/>
        </w:rPr>
        <w:t>Public confidence in the training or qualifications</w:t>
      </w:r>
    </w:p>
    <w:p w14:paraId="2B89C296"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5EFABF58" w14:textId="77777777"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 Canine Massage Therapy Centre will mitigate risks that have the potential to cause an adverse effect to learners. All incidents will be logged and maintained on Canine Massage Therapy Centre risk register to ensure the issue is highlighted managed and mitigated against.</w:t>
      </w:r>
    </w:p>
    <w:p w14:paraId="548B7E6A" w14:textId="77777777" w:rsidR="00B54817" w:rsidRPr="004D6368" w:rsidRDefault="00B54817" w:rsidP="00B54817">
      <w:pPr>
        <w:spacing w:after="5" w:line="248" w:lineRule="auto"/>
        <w:ind w:left="-5" w:right="5" w:hanging="10"/>
        <w:rPr>
          <w:rFonts w:ascii="Times New Roman" w:eastAsia="Times New Roman" w:hAnsi="Times New Roman" w:cs="Times New Roman"/>
        </w:rPr>
      </w:pPr>
    </w:p>
    <w:p w14:paraId="067D947C" w14:textId="22036C21" w:rsidR="00B54817" w:rsidRPr="004D6368" w:rsidRDefault="00B54817" w:rsidP="00B54817">
      <w:pPr>
        <w:spacing w:after="5" w:line="248" w:lineRule="auto"/>
        <w:ind w:left="-5" w:right="5" w:hanging="10"/>
        <w:rPr>
          <w:rFonts w:ascii="Times New Roman" w:eastAsia="Times New Roman" w:hAnsi="Times New Roman" w:cs="Times New Roman"/>
        </w:rPr>
      </w:pPr>
      <w:r w:rsidRPr="004D6368">
        <w:rPr>
          <w:rFonts w:ascii="Times New Roman" w:eastAsia="Times New Roman" w:hAnsi="Times New Roman" w:cs="Times New Roman"/>
        </w:rPr>
        <w:t xml:space="preserve">Canine Massage Therapy Centre will inform where appropriate any conflict of interest and adverse effects to the appropriate relevant parties including </w:t>
      </w:r>
      <w:r w:rsidR="00E5484E">
        <w:rPr>
          <w:rFonts w:ascii="Times New Roman" w:eastAsia="Times New Roman" w:hAnsi="Times New Roman" w:cs="Times New Roman"/>
        </w:rPr>
        <w:t>Gatehouse Awards.</w:t>
      </w:r>
    </w:p>
    <w:p w14:paraId="40E22EA7" w14:textId="5EC085AF" w:rsidR="00B37308" w:rsidRPr="00CD6F26" w:rsidRDefault="00B37308">
      <w:pPr>
        <w:rPr>
          <w:rFonts w:ascii="Times New Roman" w:eastAsia="Times New Roman" w:hAnsi="Times New Roman" w:cs="Times New Roman"/>
          <w:b/>
          <w:sz w:val="28"/>
        </w:rPr>
      </w:pPr>
    </w:p>
    <w:sectPr w:rsidR="00B37308" w:rsidRPr="00CD6F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06AF" w14:textId="77777777" w:rsidR="00E54282" w:rsidRDefault="00E54282">
      <w:pPr>
        <w:spacing w:after="0" w:line="240" w:lineRule="auto"/>
      </w:pPr>
      <w:r>
        <w:separator/>
      </w:r>
    </w:p>
  </w:endnote>
  <w:endnote w:type="continuationSeparator" w:id="0">
    <w:p w14:paraId="4F1111E6" w14:textId="77777777" w:rsidR="00E54282" w:rsidRDefault="00E5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B851" w14:textId="77777777" w:rsidR="00B54817" w:rsidRDefault="00B54817">
    <w:pPr>
      <w:pStyle w:val="Footer"/>
    </w:pPr>
    <w:r w:rsidRPr="00A66161">
      <w:rPr>
        <w:color w:val="7F7F7F" w:themeColor="text1" w:themeTint="80"/>
      </w:rPr>
      <w:t xml:space="preserve">Canine Massage Therapy Centre </w:t>
    </w:r>
    <w:r w:rsidRPr="00A66161">
      <w:rPr>
        <w:color w:val="7F7F7F" w:themeColor="text1" w:themeTint="80"/>
      </w:rPr>
      <w:tab/>
      <w:t>Company number 05905754</w:t>
    </w:r>
    <w:r w:rsidRPr="00A66161">
      <w:rPr>
        <w:color w:val="7F7F7F" w:themeColor="text1" w:themeTint="80"/>
      </w:rPr>
      <w:tab/>
      <w:t>VAT NUMBER GB 140924626</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8273" w14:textId="77777777" w:rsidR="00E54282" w:rsidRDefault="00E54282">
      <w:pPr>
        <w:spacing w:after="0" w:line="240" w:lineRule="auto"/>
      </w:pPr>
      <w:r>
        <w:separator/>
      </w:r>
    </w:p>
  </w:footnote>
  <w:footnote w:type="continuationSeparator" w:id="0">
    <w:p w14:paraId="18063F94" w14:textId="77777777" w:rsidR="00E54282" w:rsidRDefault="00E54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B34B" w14:textId="39753DED" w:rsidR="00B54817" w:rsidRDefault="00B54817" w:rsidP="00D87D72">
    <w:pPr>
      <w:pStyle w:val="Header"/>
      <w:jc w:val="both"/>
      <w:rPr>
        <w:color w:val="000000" w:themeColor="text1"/>
      </w:rPr>
    </w:pPr>
    <w:r w:rsidRPr="00A0027F">
      <w:rPr>
        <w:color w:val="000000" w:themeColor="text1"/>
      </w:rPr>
      <w:t xml:space="preserve">CMTC Enrolment </w:t>
    </w:r>
    <w:r>
      <w:rPr>
        <w:color w:val="000000" w:themeColor="text1"/>
      </w:rPr>
      <w:t>202</w:t>
    </w:r>
    <w:r w:rsidR="00145585">
      <w:rPr>
        <w:color w:val="000000" w:themeColor="text1"/>
      </w:rPr>
      <w:t>6-27</w:t>
    </w:r>
    <w:r>
      <w:rPr>
        <w:color w:val="000000" w:themeColor="text1"/>
      </w:rPr>
      <w:t xml:space="preserve"> (</w:t>
    </w:r>
    <w:r w:rsidR="00742DEB">
      <w:rPr>
        <w:color w:val="000000" w:themeColor="text1"/>
      </w:rPr>
      <w:t>October</w:t>
    </w:r>
    <w:r>
      <w:rPr>
        <w:color w:val="000000" w:themeColor="text1"/>
      </w:rPr>
      <w:t xml:space="preserve"> 202</w:t>
    </w:r>
    <w:r w:rsidR="00145585">
      <w:rPr>
        <w:color w:val="000000" w:themeColor="text1"/>
      </w:rPr>
      <w:t>5</w:t>
    </w:r>
    <w:r>
      <w:rPr>
        <w:color w:val="000000" w:themeColor="text1"/>
      </w:rPr>
      <w:t>)</w:t>
    </w:r>
  </w:p>
  <w:p w14:paraId="3DF52069" w14:textId="77777777" w:rsidR="00B54817" w:rsidRDefault="00B54817" w:rsidP="00D87D72">
    <w:pPr>
      <w:pStyle w:val="Header"/>
      <w:jc w:val="both"/>
      <w:rPr>
        <w:b/>
        <w:bCs/>
        <w:noProof/>
        <w:color w:val="000000" w:themeColor="text1"/>
      </w:rPr>
    </w:pPr>
    <w:r w:rsidRPr="00A0027F">
      <w:rPr>
        <w:color w:val="000000" w:themeColor="text1"/>
      </w:rPr>
      <w:tab/>
      <w:t xml:space="preserve"> </w:t>
    </w:r>
    <w:r w:rsidRPr="00A0027F">
      <w:rPr>
        <w:color w:val="000000" w:themeColor="text1"/>
        <w:spacing w:val="60"/>
      </w:rPr>
      <w:t>Page</w:t>
    </w:r>
    <w:r w:rsidRPr="00A0027F">
      <w:rPr>
        <w:color w:val="000000" w:themeColor="text1"/>
      </w:rPr>
      <w:t xml:space="preserve">  </w:t>
    </w:r>
    <w:r w:rsidRPr="00A0027F">
      <w:rPr>
        <w:color w:val="000000" w:themeColor="text1"/>
      </w:rPr>
      <w:fldChar w:fldCharType="begin"/>
    </w:r>
    <w:r w:rsidRPr="00A0027F">
      <w:rPr>
        <w:color w:val="000000" w:themeColor="text1"/>
      </w:rPr>
      <w:instrText xml:space="preserve"> PAGE   \* MERGEFORMAT </w:instrText>
    </w:r>
    <w:r w:rsidRPr="00A0027F">
      <w:rPr>
        <w:color w:val="000000" w:themeColor="text1"/>
      </w:rPr>
      <w:fldChar w:fldCharType="separate"/>
    </w:r>
    <w:r w:rsidRPr="00A0027F">
      <w:rPr>
        <w:color w:val="000000" w:themeColor="text1"/>
      </w:rPr>
      <w:t>12</w:t>
    </w:r>
    <w:r w:rsidRPr="00A0027F">
      <w:rPr>
        <w:b/>
        <w:bCs/>
        <w:noProof/>
        <w:color w:val="000000" w:themeColor="text1"/>
      </w:rPr>
      <w:fldChar w:fldCharType="end"/>
    </w:r>
  </w:p>
  <w:p w14:paraId="7FE91FA7" w14:textId="77777777" w:rsidR="00B54817" w:rsidRPr="00A0027F" w:rsidRDefault="00B54817" w:rsidP="00D87D72">
    <w:pPr>
      <w:pStyle w:val="Header"/>
      <w:jc w:val="both"/>
      <w:rPr>
        <w:color w:val="000000" w:themeColor="text1"/>
      </w:rPr>
    </w:pPr>
    <w:r>
      <w:rPr>
        <w:b/>
        <w:bCs/>
        <w:noProof/>
        <w:color w:val="000000" w:themeColor="text1"/>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B2F"/>
    <w:multiLevelType w:val="hybridMultilevel"/>
    <w:tmpl w:val="CB5CFCD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EBA1D8E"/>
    <w:multiLevelType w:val="multilevel"/>
    <w:tmpl w:val="5FB8755A"/>
    <w:lvl w:ilvl="0">
      <w:start w:val="1"/>
      <w:numFmt w:val="decimal"/>
      <w:lvlText w:val="%1."/>
      <w:lvlJc w:val="left"/>
      <w:pPr>
        <w:ind w:left="345"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45" w:hanging="1440"/>
      </w:pPr>
      <w:rPr>
        <w:rFonts w:hint="default"/>
      </w:rPr>
    </w:lvl>
  </w:abstractNum>
  <w:abstractNum w:abstractNumId="2" w15:restartNumberingAfterBreak="0">
    <w:nsid w:val="176A6034"/>
    <w:multiLevelType w:val="hybridMultilevel"/>
    <w:tmpl w:val="C7BC3328"/>
    <w:lvl w:ilvl="0" w:tplc="08090003">
      <w:start w:val="1"/>
      <w:numFmt w:val="bullet"/>
      <w:lvlText w:val="o"/>
      <w:lvlJc w:val="left"/>
      <w:pPr>
        <w:ind w:left="1065" w:hanging="360"/>
      </w:pPr>
      <w:rPr>
        <w:rFonts w:ascii="Courier New" w:hAnsi="Courier New"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186174A3"/>
    <w:multiLevelType w:val="hybridMultilevel"/>
    <w:tmpl w:val="B34E6F3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E6A720C"/>
    <w:multiLevelType w:val="hybridMultilevel"/>
    <w:tmpl w:val="2B0A816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E96143F"/>
    <w:multiLevelType w:val="hybridMultilevel"/>
    <w:tmpl w:val="F7B8DF6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3600543A"/>
    <w:multiLevelType w:val="hybridMultilevel"/>
    <w:tmpl w:val="CED6A6E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38A609F5"/>
    <w:multiLevelType w:val="hybridMultilevel"/>
    <w:tmpl w:val="438CE19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4A1706C6"/>
    <w:multiLevelType w:val="hybridMultilevel"/>
    <w:tmpl w:val="16F88A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4A1966F5"/>
    <w:multiLevelType w:val="hybridMultilevel"/>
    <w:tmpl w:val="356CCD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5A6D6250"/>
    <w:multiLevelType w:val="hybridMultilevel"/>
    <w:tmpl w:val="C7C0AE9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75743300"/>
    <w:multiLevelType w:val="hybridMultilevel"/>
    <w:tmpl w:val="6D4C55AC"/>
    <w:lvl w:ilvl="0" w:tplc="08090001">
      <w:start w:val="1"/>
      <w:numFmt w:val="bullet"/>
      <w:lvlText w:val=""/>
      <w:lvlJc w:val="left"/>
      <w:pPr>
        <w:ind w:left="985" w:hanging="360"/>
      </w:pPr>
      <w:rPr>
        <w:rFonts w:ascii="Symbol" w:hAnsi="Symbol" w:hint="default"/>
      </w:rPr>
    </w:lvl>
    <w:lvl w:ilvl="1" w:tplc="08090003" w:tentative="1">
      <w:start w:val="1"/>
      <w:numFmt w:val="bullet"/>
      <w:lvlText w:val="o"/>
      <w:lvlJc w:val="left"/>
      <w:pPr>
        <w:ind w:left="1705" w:hanging="360"/>
      </w:pPr>
      <w:rPr>
        <w:rFonts w:ascii="Courier New" w:hAnsi="Courier New" w:cs="Courier New" w:hint="default"/>
      </w:rPr>
    </w:lvl>
    <w:lvl w:ilvl="2" w:tplc="08090005" w:tentative="1">
      <w:start w:val="1"/>
      <w:numFmt w:val="bullet"/>
      <w:lvlText w:val=""/>
      <w:lvlJc w:val="left"/>
      <w:pPr>
        <w:ind w:left="2425" w:hanging="360"/>
      </w:pPr>
      <w:rPr>
        <w:rFonts w:ascii="Wingdings" w:hAnsi="Wingdings" w:hint="default"/>
      </w:rPr>
    </w:lvl>
    <w:lvl w:ilvl="3" w:tplc="08090001" w:tentative="1">
      <w:start w:val="1"/>
      <w:numFmt w:val="bullet"/>
      <w:lvlText w:val=""/>
      <w:lvlJc w:val="left"/>
      <w:pPr>
        <w:ind w:left="3145" w:hanging="360"/>
      </w:pPr>
      <w:rPr>
        <w:rFonts w:ascii="Symbol" w:hAnsi="Symbol" w:hint="default"/>
      </w:rPr>
    </w:lvl>
    <w:lvl w:ilvl="4" w:tplc="08090003" w:tentative="1">
      <w:start w:val="1"/>
      <w:numFmt w:val="bullet"/>
      <w:lvlText w:val="o"/>
      <w:lvlJc w:val="left"/>
      <w:pPr>
        <w:ind w:left="3865" w:hanging="360"/>
      </w:pPr>
      <w:rPr>
        <w:rFonts w:ascii="Courier New" w:hAnsi="Courier New" w:cs="Courier New" w:hint="default"/>
      </w:rPr>
    </w:lvl>
    <w:lvl w:ilvl="5" w:tplc="08090005" w:tentative="1">
      <w:start w:val="1"/>
      <w:numFmt w:val="bullet"/>
      <w:lvlText w:val=""/>
      <w:lvlJc w:val="left"/>
      <w:pPr>
        <w:ind w:left="4585" w:hanging="360"/>
      </w:pPr>
      <w:rPr>
        <w:rFonts w:ascii="Wingdings" w:hAnsi="Wingdings" w:hint="default"/>
      </w:rPr>
    </w:lvl>
    <w:lvl w:ilvl="6" w:tplc="08090001" w:tentative="1">
      <w:start w:val="1"/>
      <w:numFmt w:val="bullet"/>
      <w:lvlText w:val=""/>
      <w:lvlJc w:val="left"/>
      <w:pPr>
        <w:ind w:left="5305" w:hanging="360"/>
      </w:pPr>
      <w:rPr>
        <w:rFonts w:ascii="Symbol" w:hAnsi="Symbol" w:hint="default"/>
      </w:rPr>
    </w:lvl>
    <w:lvl w:ilvl="7" w:tplc="08090003" w:tentative="1">
      <w:start w:val="1"/>
      <w:numFmt w:val="bullet"/>
      <w:lvlText w:val="o"/>
      <w:lvlJc w:val="left"/>
      <w:pPr>
        <w:ind w:left="6025" w:hanging="360"/>
      </w:pPr>
      <w:rPr>
        <w:rFonts w:ascii="Courier New" w:hAnsi="Courier New" w:cs="Courier New" w:hint="default"/>
      </w:rPr>
    </w:lvl>
    <w:lvl w:ilvl="8" w:tplc="08090005" w:tentative="1">
      <w:start w:val="1"/>
      <w:numFmt w:val="bullet"/>
      <w:lvlText w:val=""/>
      <w:lvlJc w:val="left"/>
      <w:pPr>
        <w:ind w:left="6745" w:hanging="360"/>
      </w:pPr>
      <w:rPr>
        <w:rFonts w:ascii="Wingdings" w:hAnsi="Wingdings" w:hint="default"/>
      </w:rPr>
    </w:lvl>
  </w:abstractNum>
  <w:abstractNum w:abstractNumId="12" w15:restartNumberingAfterBreak="0">
    <w:nsid w:val="79C13229"/>
    <w:multiLevelType w:val="hybridMultilevel"/>
    <w:tmpl w:val="1018D48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666397136">
    <w:abstractNumId w:val="4"/>
  </w:num>
  <w:num w:numId="2" w16cid:durableId="780957697">
    <w:abstractNumId w:val="12"/>
  </w:num>
  <w:num w:numId="3" w16cid:durableId="1235044478">
    <w:abstractNumId w:val="8"/>
  </w:num>
  <w:num w:numId="4" w16cid:durableId="876695157">
    <w:abstractNumId w:val="3"/>
  </w:num>
  <w:num w:numId="5" w16cid:durableId="1247615169">
    <w:abstractNumId w:val="2"/>
  </w:num>
  <w:num w:numId="6" w16cid:durableId="207959578">
    <w:abstractNumId w:val="11"/>
  </w:num>
  <w:num w:numId="7" w16cid:durableId="1982422560">
    <w:abstractNumId w:val="5"/>
  </w:num>
  <w:num w:numId="8" w16cid:durableId="1517497165">
    <w:abstractNumId w:val="7"/>
  </w:num>
  <w:num w:numId="9" w16cid:durableId="1855419581">
    <w:abstractNumId w:val="9"/>
  </w:num>
  <w:num w:numId="10" w16cid:durableId="149105524">
    <w:abstractNumId w:val="10"/>
  </w:num>
  <w:num w:numId="11" w16cid:durableId="419064054">
    <w:abstractNumId w:val="6"/>
  </w:num>
  <w:num w:numId="12" w16cid:durableId="20672385">
    <w:abstractNumId w:val="0"/>
  </w:num>
  <w:num w:numId="13" w16cid:durableId="1952199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17"/>
    <w:rsid w:val="00062DBB"/>
    <w:rsid w:val="0009721A"/>
    <w:rsid w:val="001144E0"/>
    <w:rsid w:val="00145585"/>
    <w:rsid w:val="00147ED9"/>
    <w:rsid w:val="00190379"/>
    <w:rsid w:val="001B1DFB"/>
    <w:rsid w:val="002B4DBB"/>
    <w:rsid w:val="003075AF"/>
    <w:rsid w:val="00383062"/>
    <w:rsid w:val="003D0981"/>
    <w:rsid w:val="004159B8"/>
    <w:rsid w:val="00452B65"/>
    <w:rsid w:val="00565BB8"/>
    <w:rsid w:val="0067402C"/>
    <w:rsid w:val="006F3B62"/>
    <w:rsid w:val="0071521A"/>
    <w:rsid w:val="00742DEB"/>
    <w:rsid w:val="00815584"/>
    <w:rsid w:val="00911EEB"/>
    <w:rsid w:val="00952379"/>
    <w:rsid w:val="00A53346"/>
    <w:rsid w:val="00B37308"/>
    <w:rsid w:val="00B54817"/>
    <w:rsid w:val="00B66951"/>
    <w:rsid w:val="00B80A25"/>
    <w:rsid w:val="00BB3374"/>
    <w:rsid w:val="00BF6281"/>
    <w:rsid w:val="00CD6F26"/>
    <w:rsid w:val="00DE7B09"/>
    <w:rsid w:val="00E135C3"/>
    <w:rsid w:val="00E54282"/>
    <w:rsid w:val="00E5484E"/>
    <w:rsid w:val="00E95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EE63"/>
  <w15:chartTrackingRefBased/>
  <w15:docId w15:val="{7DE26910-376E-4E77-9DBD-4D928F7F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17"/>
    <w:pPr>
      <w:spacing w:line="259" w:lineRule="auto"/>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B54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B54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54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817"/>
    <w:rPr>
      <w:rFonts w:eastAsiaTheme="majorEastAsia" w:cstheme="majorBidi"/>
      <w:color w:val="272727" w:themeColor="text1" w:themeTint="D8"/>
    </w:rPr>
  </w:style>
  <w:style w:type="paragraph" w:styleId="Title">
    <w:name w:val="Title"/>
    <w:basedOn w:val="Normal"/>
    <w:next w:val="Normal"/>
    <w:link w:val="TitleChar"/>
    <w:uiPriority w:val="10"/>
    <w:qFormat/>
    <w:rsid w:val="00B54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817"/>
    <w:pPr>
      <w:spacing w:before="160"/>
      <w:jc w:val="center"/>
    </w:pPr>
    <w:rPr>
      <w:i/>
      <w:iCs/>
      <w:color w:val="404040" w:themeColor="text1" w:themeTint="BF"/>
    </w:rPr>
  </w:style>
  <w:style w:type="character" w:customStyle="1" w:styleId="QuoteChar">
    <w:name w:val="Quote Char"/>
    <w:basedOn w:val="DefaultParagraphFont"/>
    <w:link w:val="Quote"/>
    <w:uiPriority w:val="29"/>
    <w:rsid w:val="00B54817"/>
    <w:rPr>
      <w:i/>
      <w:iCs/>
      <w:color w:val="404040" w:themeColor="text1" w:themeTint="BF"/>
    </w:rPr>
  </w:style>
  <w:style w:type="paragraph" w:styleId="ListParagraph">
    <w:name w:val="List Paragraph"/>
    <w:basedOn w:val="Normal"/>
    <w:uiPriority w:val="34"/>
    <w:qFormat/>
    <w:rsid w:val="00B54817"/>
    <w:pPr>
      <w:ind w:left="720"/>
      <w:contextualSpacing/>
    </w:pPr>
  </w:style>
  <w:style w:type="character" w:styleId="IntenseEmphasis">
    <w:name w:val="Intense Emphasis"/>
    <w:basedOn w:val="DefaultParagraphFont"/>
    <w:uiPriority w:val="21"/>
    <w:qFormat/>
    <w:rsid w:val="00B54817"/>
    <w:rPr>
      <w:i/>
      <w:iCs/>
      <w:color w:val="0F4761" w:themeColor="accent1" w:themeShade="BF"/>
    </w:rPr>
  </w:style>
  <w:style w:type="paragraph" w:styleId="IntenseQuote">
    <w:name w:val="Intense Quote"/>
    <w:basedOn w:val="Normal"/>
    <w:next w:val="Normal"/>
    <w:link w:val="IntenseQuoteChar"/>
    <w:uiPriority w:val="30"/>
    <w:qFormat/>
    <w:rsid w:val="00B54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817"/>
    <w:rPr>
      <w:i/>
      <w:iCs/>
      <w:color w:val="0F4761" w:themeColor="accent1" w:themeShade="BF"/>
    </w:rPr>
  </w:style>
  <w:style w:type="character" w:styleId="IntenseReference">
    <w:name w:val="Intense Reference"/>
    <w:basedOn w:val="DefaultParagraphFont"/>
    <w:uiPriority w:val="32"/>
    <w:qFormat/>
    <w:rsid w:val="00B54817"/>
    <w:rPr>
      <w:b/>
      <w:bCs/>
      <w:smallCaps/>
      <w:color w:val="0F4761" w:themeColor="accent1" w:themeShade="BF"/>
      <w:spacing w:val="5"/>
    </w:rPr>
  </w:style>
  <w:style w:type="paragraph" w:styleId="Header">
    <w:name w:val="header"/>
    <w:basedOn w:val="Normal"/>
    <w:link w:val="HeaderChar"/>
    <w:uiPriority w:val="99"/>
    <w:unhideWhenUsed/>
    <w:rsid w:val="00B54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817"/>
    <w:rPr>
      <w:rFonts w:ascii="Calibri" w:eastAsia="Calibri" w:hAnsi="Calibri" w:cs="Calibri"/>
      <w:color w:val="000000"/>
      <w:kern w:val="0"/>
      <w:sz w:val="22"/>
      <w:szCs w:val="22"/>
      <w:lang w:eastAsia="en-GB"/>
      <w14:ligatures w14:val="none"/>
    </w:rPr>
  </w:style>
  <w:style w:type="paragraph" w:styleId="Footer">
    <w:name w:val="footer"/>
    <w:basedOn w:val="Normal"/>
    <w:link w:val="FooterChar"/>
    <w:uiPriority w:val="99"/>
    <w:unhideWhenUsed/>
    <w:rsid w:val="00B54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17"/>
    <w:rPr>
      <w:rFonts w:ascii="Calibri" w:eastAsia="Calibri" w:hAnsi="Calibri" w:cs="Calibri"/>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2941</Words>
  <Characters>16563</Characters>
  <Application>Microsoft Office Word</Application>
  <DocSecurity>0</DocSecurity>
  <Lines>385</Lines>
  <Paragraphs>240</Paragraphs>
  <ScaleCrop>false</ScaleCrop>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Oliver</dc:creator>
  <cp:keywords/>
  <dc:description/>
  <cp:lastModifiedBy>Jenny Oliver</cp:lastModifiedBy>
  <cp:revision>16</cp:revision>
  <cp:lastPrinted>2025-10-31T09:52:00Z</cp:lastPrinted>
  <dcterms:created xsi:type="dcterms:W3CDTF">2025-09-11T14:34:00Z</dcterms:created>
  <dcterms:modified xsi:type="dcterms:W3CDTF">2025-10-31T09:53:00Z</dcterms:modified>
</cp:coreProperties>
</file>